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3b7d8" w14:textId="db3b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"Туризм саласындағы мемлекеттік көрсетілетін қызметтер регламенттерін бекіту туралы" Ақтөбе облысы әкімдігінің 2015 жылғы 12 маусымдағы № 207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2016 жылғы 30 мамырдағы № 224 қаулысы. Ақтөбе облысының Әділет департаментінде 2016 жылғы 22 маусымда № 4962 болып тіркелді. . Күші жойылды - Ақтөбе облысы әкімдігінің 2019 жылғы 11 қыркүйектегі № 354 қаулысымен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Ақтөбе облысы әкімдігінің 11.09.2019 </w:t>
      </w:r>
      <w:r>
        <w:rPr>
          <w:rFonts w:ascii="Times New Roman"/>
          <w:b w:val="false"/>
          <w:i w:val="false"/>
          <w:color w:val="000000"/>
          <w:sz w:val="28"/>
        </w:rPr>
        <w:t>№ 354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Инвестициялар және даму министрінің 2015 жылғы 28 сәуірдегі № 495 "Туризм саласындағы мемлекеттік көрсетілетін қызметтердің стандарттарын бекіту туралы" (нормативтік құқықтық актілерді мемлекеттік тіркеу тізілімінде № 11578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Ақтөбе облысы әкімдігінің 2015 жылғы 12 маусымдағы № 207 "Туризм саласындағы мемлекеттік көрсетілетін қызметтер регламенттерін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4428 тіркелген, 2015 жылғы 21 шілдеде "Ақтөбе" және "Актюбинский вестник" газеттерінде жарияланған) мынадай өзгерістер енгізілсін: </w:t>
      </w:r>
      <w:r>
        <w:br/>
      </w:r>
      <w:r>
        <w:rPr>
          <w:rFonts w:ascii="Times New Roman"/>
          <w:b w:val="false"/>
          <w:i w:val="false"/>
          <w:color w:val="000000"/>
          <w:sz w:val="28"/>
        </w:rPr>
        <w:t xml:space="preserve">
      </w:t>
      </w:r>
      <w:r>
        <w:rPr>
          <w:rFonts w:ascii="Times New Roman"/>
          <w:b w:val="false"/>
          <w:i w:val="false"/>
          <w:color w:val="000000"/>
          <w:sz w:val="28"/>
        </w:rPr>
        <w:t xml:space="preserve">1) жоғарыда көрсетілген қаулымен бекітілген "Туристік операторлық қызметті (туроператорлық қызмет) жүзеге асыруға лицензия беру"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Туристік операторлық қызметті (туроператорлық қызмет) жүзеге асыруға лицензия беру" мемлекеттік көрсетілетін қызмет" (бұдан әрі – мемлекеттік көрсетілетін қызмет) "Ақтөбе облысының сыртқы байланыстар және туризм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Өтінімді қабылдау және мемлекеттік қызметті көрсету нәтижесін беру:</w:t>
      </w:r>
      <w:r>
        <w:br/>
      </w: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2) "Электрондық үкіметтің" www.egov.kz веб-порталы және "Е-лицензиялау" www.elicense.kz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Портал арқылы мемлекеттік қызмет көрсету кезіндегі жүгіну тәртібі мен рәсімдердің (іс-әрекеттердің) реттілігін сипаттау:</w:t>
      </w:r>
      <w:r>
        <w:br/>
      </w:r>
      <w:r>
        <w:rPr>
          <w:rFonts w:ascii="Times New Roman"/>
          <w:b w:val="false"/>
          <w:i w:val="false"/>
          <w:color w:val="000000"/>
          <w:sz w:val="28"/>
        </w:rPr>
        <w:t>
      1) көрсетілетін қызметті алушы порталда тіркелуді көрсетілетін қызметті алушы компьютерінің интернет-браузеріне сақтап қойған өзінің ЭЦҚ тіркеу куәлігінің көмегімен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2) 1 - үдеріс – ЭЦҚ тіркеу куәлігін көрсетілетін қызметті алушы компьютерінің интернет-браузеріне бекіту, мемлекеттік қызметті алу үшін көрсетілетін қызметті алушының порталға парольді енгізу үдерісі (авторизациялау үдерісі);</w:t>
      </w:r>
      <w:r>
        <w:br/>
      </w:r>
      <w:r>
        <w:rPr>
          <w:rFonts w:ascii="Times New Roman"/>
          <w:b w:val="false"/>
          <w:i w:val="false"/>
          <w:color w:val="000000"/>
          <w:sz w:val="28"/>
        </w:rPr>
        <w:t>
      3) 1 - шарт – логин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порталда тексеруі;</w:t>
      </w:r>
      <w:r>
        <w:br/>
      </w:r>
      <w:r>
        <w:rPr>
          <w:rFonts w:ascii="Times New Roman"/>
          <w:b w:val="false"/>
          <w:i w:val="false"/>
          <w:color w:val="000000"/>
          <w:sz w:val="28"/>
        </w:rPr>
        <w:t>
      4) 2 - үдеріс – көрсетілетін қызметті алушының деректерінде бар бұзушылықтарға байланысты порталмен авторизациялаудан бас тарту туралы хабарламаны қалыптастыруы;</w:t>
      </w:r>
      <w:r>
        <w:br/>
      </w:r>
      <w:r>
        <w:rPr>
          <w:rFonts w:ascii="Times New Roman"/>
          <w:b w:val="false"/>
          <w:i w:val="false"/>
          <w:color w:val="000000"/>
          <w:sz w:val="28"/>
        </w:rPr>
        <w:t>
      5) 3 - үдеріс – көрсетілетін қызметті алушының осы регламентте көрсетілген мемлекеттік көрсетілетін қызметті таңдауы, мемлекеттік қызметті көрсету үшін сұрау салу нысанын экранға шығаруы және көрсетілетін қызметті алушының оның құрылымы мен форматтық талаптарын ескере отырып, сұрау салу нысанына қажетті құжаттарды электрондық түрде бекіте отырып нысанды толтыруы (деректерді енгізу);</w:t>
      </w:r>
      <w:r>
        <w:br/>
      </w:r>
      <w:r>
        <w:rPr>
          <w:rFonts w:ascii="Times New Roman"/>
          <w:b w:val="false"/>
          <w:i w:val="false"/>
          <w:color w:val="000000"/>
          <w:sz w:val="28"/>
        </w:rPr>
        <w:t>
      6) 4 - үдеріс – "электрондық үкімет" төлем шлюзі (бұдан әрі - ЭҮТШ) арқылы мемлекеттік көрсетілетін қызметке ақы төлеу, содан кейін бұл ақпарат мемлекеттік деректер қорының автоматтандырылған жұмыс орнымен ақпараттық жүйеге "Е-лицензиялау" (МДҚ АЖО АЖ-ға) келіп түседі;</w:t>
      </w:r>
      <w:r>
        <w:br/>
      </w:r>
      <w:r>
        <w:rPr>
          <w:rFonts w:ascii="Times New Roman"/>
          <w:b w:val="false"/>
          <w:i w:val="false"/>
          <w:color w:val="000000"/>
          <w:sz w:val="28"/>
        </w:rPr>
        <w:t>
      7) 2 - шарт – "Е-лицензиялау" МДҚ АЖО АЖ-да мемлекеттік қызметтің көрсетілгені үшін жүргізілген ақы төлеу фактісін тексеруі;</w:t>
      </w:r>
      <w:r>
        <w:br/>
      </w:r>
      <w:r>
        <w:rPr>
          <w:rFonts w:ascii="Times New Roman"/>
          <w:b w:val="false"/>
          <w:i w:val="false"/>
          <w:color w:val="000000"/>
          <w:sz w:val="28"/>
        </w:rPr>
        <w:t>
      8) 5 - үдеріс – "Е-лицензиялау" МДҚ АЖО АЖ-да мемлекеттік қызметтің көрсетілгені үшін төленген ақының болмауына байланысты сұрау салынатын мемлекеттік қызметтен бас тарту туралы хабарламаны қалыптастыруы;</w:t>
      </w:r>
      <w:r>
        <w:br/>
      </w:r>
      <w:r>
        <w:rPr>
          <w:rFonts w:ascii="Times New Roman"/>
          <w:b w:val="false"/>
          <w:i w:val="false"/>
          <w:color w:val="000000"/>
          <w:sz w:val="28"/>
        </w:rPr>
        <w:t>
      9) 6 - үдеріс – көрсетілетін қызметті алушының сұрау салуды куәландыруы (қол қою) үшін ЭЦҚ тіркеу куәлігін таңдауы;</w:t>
      </w:r>
      <w:r>
        <w:br/>
      </w:r>
      <w:r>
        <w:rPr>
          <w:rFonts w:ascii="Times New Roman"/>
          <w:b w:val="false"/>
          <w:i w:val="false"/>
          <w:color w:val="000000"/>
          <w:sz w:val="28"/>
        </w:rPr>
        <w:t>
      10) 3 - шарт – порталда ЭЦҚ тіркеу куәлігінің іс-қимыл мерзімін және қайтарып алынған (күші жойылған) тіркеу куәліктерінің тізімінде болмауын, сондай-ақ сұрау салуда көрсетілген ЖСН/БСН және ЭЦҚ тіркеу куәлігінде көрсетілген ЖСН/БСН арасындағы сәйкестендіру деректеріне сәйкес келуін тексеруі;</w:t>
      </w:r>
      <w:r>
        <w:br/>
      </w:r>
      <w:r>
        <w:rPr>
          <w:rFonts w:ascii="Times New Roman"/>
          <w:b w:val="false"/>
          <w:i w:val="false"/>
          <w:color w:val="000000"/>
          <w:sz w:val="28"/>
        </w:rPr>
        <w:t>
      11) 7 - үдеріс – көрсетілетін қызметті алушының ЭЦҚ түпнұсқалығының расталмауына байланысты сұрау салынатын мемлекеттік қызмет көрсетуден бас тарту туралы хабарламаны қалыптастыруы;</w:t>
      </w:r>
      <w:r>
        <w:br/>
      </w:r>
      <w:r>
        <w:rPr>
          <w:rFonts w:ascii="Times New Roman"/>
          <w:b w:val="false"/>
          <w:i w:val="false"/>
          <w:color w:val="000000"/>
          <w:sz w:val="28"/>
        </w:rPr>
        <w:t>
      12) 8 - үдеріс – мемлекеттік қызметті көрсетуге арналған сұрау салудың толтырылған нысанын (енгізілген деректерді) көрсетілетін қызметті алушының ЭЦҚ арқылы куәландыруы (қол қоюы);</w:t>
      </w:r>
      <w:r>
        <w:br/>
      </w:r>
      <w:r>
        <w:rPr>
          <w:rFonts w:ascii="Times New Roman"/>
          <w:b w:val="false"/>
          <w:i w:val="false"/>
          <w:color w:val="000000"/>
          <w:sz w:val="28"/>
        </w:rPr>
        <w:t>
      13) 9 - үдеріс – "Е-лицензиялау" МДҚ АЖ-да электрондық құжатты (көрсетілетін қызметті алушының сұрау салуын) тіркеу және "Е-лицензиялау" МДҚ АЖО АЖ-да сұрау салуды өңдеуі;</w:t>
      </w:r>
      <w:r>
        <w:br/>
      </w:r>
      <w:r>
        <w:rPr>
          <w:rFonts w:ascii="Times New Roman"/>
          <w:b w:val="false"/>
          <w:i w:val="false"/>
          <w:color w:val="000000"/>
          <w:sz w:val="28"/>
        </w:rPr>
        <w:t>
      14) 4 - шарт – көрсетілетін қызметті алушының біліктілік талаптарына және мемлекеттік қызмет көрсету негіздеріне сәйкестігін көрсетілетін қызметті берушінің тексеруі;</w:t>
      </w:r>
      <w:r>
        <w:br/>
      </w:r>
      <w:r>
        <w:rPr>
          <w:rFonts w:ascii="Times New Roman"/>
          <w:b w:val="false"/>
          <w:i w:val="false"/>
          <w:color w:val="000000"/>
          <w:sz w:val="28"/>
        </w:rPr>
        <w:t>
      15) 10 - үдеріс – "Е-лицензиялау" МДҚ АЖО АЖ-дағы көрсетілетін қызметті алушының деректерінде бар бұзушылықтарға байланысты сұрау салынатын мемлекеттік қызметті көрсетуден бас тарту туралы хабарламаны қалыптастыруы;</w:t>
      </w:r>
      <w:r>
        <w:br/>
      </w:r>
      <w:r>
        <w:rPr>
          <w:rFonts w:ascii="Times New Roman"/>
          <w:b w:val="false"/>
          <w:i w:val="false"/>
          <w:color w:val="000000"/>
          <w:sz w:val="28"/>
        </w:rPr>
        <w:t>
      16) 11 - үдеріс – көрсетілетін қызметті алушының "Е-лицензиялау" АЖО АЖ-да қалыптастырған мемлекеттік қызмет көрсету нәтижесін (электрондық лицензия) алуы.</w:t>
      </w:r>
      <w:r>
        <w:br/>
      </w:r>
      <w:r>
        <w:rPr>
          <w:rFonts w:ascii="Times New Roman"/>
          <w:b w:val="false"/>
          <w:i w:val="false"/>
          <w:color w:val="000000"/>
          <w:sz w:val="28"/>
        </w:rPr>
        <w:t>
      Мемлекеттік көрсетілетін қызметтің нәтижесі көрсетілетін қызметті алушының "жеке кабинетіне" көрсетілетін қызметті берушінің уәкілетті тұлғасының ЭЦҚ куәландырылған электрондық құжат нысанында жіберіледі.".</w:t>
      </w:r>
      <w:r>
        <w:br/>
      </w:r>
      <w:r>
        <w:rPr>
          <w:rFonts w:ascii="Times New Roman"/>
          <w:b w:val="false"/>
          <w:i w:val="false"/>
          <w:color w:val="000000"/>
          <w:sz w:val="28"/>
        </w:rPr>
        <w:t xml:space="preserve">
      </w:t>
      </w:r>
      <w:r>
        <w:rPr>
          <w:rFonts w:ascii="Times New Roman"/>
          <w:b w:val="false"/>
          <w:i w:val="false"/>
          <w:color w:val="000000"/>
          <w:sz w:val="28"/>
        </w:rPr>
        <w:t xml:space="preserve">2) жоғарыда көрсетілген қаулымен бекітілген "Туристік, оның ішінде туристік әлеует, туризм объектілері және туристік қызметті жүзеге асыратын тұлғалар туралы ақпарат беру" </w:t>
      </w:r>
      <w:r>
        <w:rPr>
          <w:rFonts w:ascii="Times New Roman"/>
          <w:b w:val="false"/>
          <w:i w:val="false"/>
          <w:color w:val="000000"/>
          <w:sz w:val="28"/>
        </w:rPr>
        <w:t>мемлекеттік көрсетілетін қызмет регламентінде</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Жоғарыда көрсетілген регламенттің </w:t>
      </w:r>
      <w:r>
        <w:rPr>
          <w:rFonts w:ascii="Times New Roman"/>
          <w:b w:val="false"/>
          <w:i w:val="false"/>
          <w:color w:val="000000"/>
          <w:sz w:val="28"/>
        </w:rPr>
        <w:t>1 – тармағында</w:t>
      </w:r>
      <w:r>
        <w:rPr>
          <w:rFonts w:ascii="Times New Roman"/>
          <w:b w:val="false"/>
          <w:i w:val="false"/>
          <w:color w:val="000000"/>
          <w:sz w:val="28"/>
        </w:rPr>
        <w:t xml:space="preserve"> "Ақтөбе облысының кәсіпкерлік басқармасы" деген сөздер "Ақтөбе облысының сыртқы байланыстар және туризм" деген сөздермен ауыстырылсын.</w:t>
      </w:r>
      <w:r>
        <w:br/>
      </w:r>
      <w:r>
        <w:rPr>
          <w:rFonts w:ascii="Times New Roman"/>
          <w:b w:val="false"/>
          <w:i w:val="false"/>
          <w:color w:val="000000"/>
          <w:sz w:val="28"/>
        </w:rPr>
        <w:t xml:space="preserve">
      </w:t>
      </w:r>
      <w:r>
        <w:rPr>
          <w:rFonts w:ascii="Times New Roman"/>
          <w:b w:val="false"/>
          <w:i w:val="false"/>
          <w:color w:val="000000"/>
          <w:sz w:val="28"/>
        </w:rPr>
        <w:t>2. "Ақтөбе облысының сыртқы байланыстар және туризм басқармасы" мемлекеттік мекемесі осы қаулыны мерзімді баспа басылымдарында және "Әділет" ақпараттық-құқықтық жүйесінде ресми жариялауға жіберуді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2016 жылғы 3 мамырдағы № 180 "Туризм саласындағы мемлекеттік көрсетілетін қызметтер регламенттерін бекіту туралы" Ақтөбе облысы әкімдігінің 2015 жылғы 12 маусымдағы № 207 қаулысына өзгерістер енгізу туралы" қаулысы жойылсын. </w:t>
      </w:r>
      <w:r>
        <w:br/>
      </w:r>
      <w:r>
        <w:rPr>
          <w:rFonts w:ascii="Times New Roman"/>
          <w:b w:val="false"/>
          <w:i w:val="false"/>
          <w:color w:val="000000"/>
          <w:sz w:val="28"/>
        </w:rPr>
        <w:t xml:space="preserve">
      </w:t>
      </w:r>
      <w:r>
        <w:rPr>
          <w:rFonts w:ascii="Times New Roman"/>
          <w:b w:val="false"/>
          <w:i w:val="false"/>
          <w:color w:val="000000"/>
          <w:sz w:val="28"/>
        </w:rPr>
        <w:t>4. Осы қаулының орындалуын бақылау Ақтөбе облысы әкімінің орынбасары Ғ.Н.Есқалиевке жүктелсін.</w:t>
      </w:r>
      <w:r>
        <w:br/>
      </w:r>
      <w:r>
        <w:rPr>
          <w:rFonts w:ascii="Times New Roman"/>
          <w:b w:val="false"/>
          <w:i w:val="false"/>
          <w:color w:val="000000"/>
          <w:sz w:val="28"/>
        </w:rPr>
        <w:t xml:space="preserve">
      </w:t>
      </w:r>
      <w:r>
        <w:rPr>
          <w:rFonts w:ascii="Times New Roman"/>
          <w:b w:val="false"/>
          <w:i w:val="false"/>
          <w:color w:val="000000"/>
          <w:sz w:val="28"/>
        </w:rPr>
        <w:t>5. Осы қаулы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