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2b2c" w14:textId="b7c2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атқарушы органдары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ауданының әкімдігінің 2016 жылғы 13 сәуірдегі № 139 қаулысы. Ақтөбе облысының Әділет департаментінде 2016 жылғы 12 мамырда № 4924 болып тіркелді. Күші жойылды - Ақтөбе облысы Қарғалы ауданының әкімдігінің 2017 жылғы 16 мамырдағы № 143 қаулысымен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Қарғалы ауданының әкімдігінің 16.05.2017 </w:t>
      </w:r>
      <w:r>
        <w:rPr>
          <w:rFonts w:ascii="Times New Roman"/>
          <w:b w:val="false"/>
          <w:i w:val="false"/>
          <w:color w:val="ff0000"/>
          <w:sz w:val="28"/>
        </w:rPr>
        <w:t>№ 143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актілердін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 </w:t>
      </w:r>
      <w:r>
        <w:rPr>
          <w:rFonts w:ascii="Times New Roman"/>
          <w:b/>
          <w:i w:val="false"/>
          <w:color w:val="000000"/>
          <w:sz w:val="28"/>
        </w:rPr>
        <w:t>ҚАУЛЫ ЕТЕДІ:</w:t>
      </w:r>
    </w:p>
    <w:bookmarkStart w:name="z1" w:id="1"/>
    <w:p>
      <w:pPr>
        <w:spacing w:after="0"/>
        <w:ind w:left="0"/>
        <w:jc w:val="both"/>
      </w:pPr>
      <w:r>
        <w:rPr>
          <w:rFonts w:ascii="Times New Roman"/>
          <w:b w:val="false"/>
          <w:i w:val="false"/>
          <w:color w:val="000000"/>
          <w:sz w:val="28"/>
        </w:rPr>
        <w:t xml:space="preserve">
      1. Қоса беріліп отырған Қарғалы ауданының атқарушы органдары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қаулының орындалуын бақылау Қарғалы ауданы әкімі аппараты басшысының міндетін атқарушы Қ.Ә.Ізтілеуге жүктелсін.</w:t>
      </w:r>
    </w:p>
    <w:bookmarkEnd w:id="2"/>
    <w:bookmarkStart w:name="z3"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Р.Сыдықов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"13"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Қарғалы ауданының атқарушы органдары "Б" корпусы мемлекеттік әкімшілік қызметшілерінің қызметін бағалаудың әдістемесі</w:t>
      </w:r>
    </w:p>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Осы Қарғалы ауданының жергілікті атқарушы органдары "Б" корпусы мемлекеттік әкімшілік қызметшілерінің қызметін бағалаудың әдістемесі (бұдан әрі–Әдістеме)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актілердін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Қарғалы ауданының жергілікті атқарушы органдары "Б" корпусы мемлекеттік әкімшілік қызметшілерінің (бұдан әрі – "Б" корпусының қызметшілері) қызметін бағалау алгоритмін айқындайды.</w:t>
      </w:r>
    </w:p>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p>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p>
      <w:pPr>
        <w:spacing w:after="0"/>
        <w:ind w:left="0"/>
        <w:jc w:val="both"/>
      </w:pPr>
      <w:r>
        <w:rPr>
          <w:rFonts w:ascii="Times New Roman"/>
          <w:b w:val="false"/>
          <w:i w:val="false"/>
          <w:color w:val="000000"/>
          <w:sz w:val="28"/>
        </w:rPr>
        <w:t>
      Жергілікті бюджеттен қаржыландырылатын облыстық атқарушы органдардың, астананың, республикалық маңызы бар қаланың атқарушы органдарының басшыларын бағалауды облыс, астана, республикалық маңызы бар қаланың әкімі не қалып бойынша оның орынбасарларының бірі жүргізеді.</w:t>
      </w:r>
    </w:p>
    <w:p>
      <w:pPr>
        <w:spacing w:after="0"/>
        <w:ind w:left="0"/>
        <w:jc w:val="both"/>
      </w:pPr>
      <w:r>
        <w:rPr>
          <w:rFonts w:ascii="Times New Roman"/>
          <w:b w:val="false"/>
          <w:i w:val="false"/>
          <w:color w:val="000000"/>
          <w:sz w:val="28"/>
        </w:rPr>
        <w:t>
      5. Жылдық бағалау:</w:t>
      </w:r>
    </w:p>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p>
      <w:pPr>
        <w:spacing w:after="0"/>
        <w:ind w:left="0"/>
        <w:jc w:val="both"/>
      </w:pPr>
      <w:r>
        <w:rPr>
          <w:rFonts w:ascii="Times New Roman"/>
          <w:b w:val="false"/>
          <w:i w:val="false"/>
          <w:color w:val="000000"/>
          <w:sz w:val="28"/>
        </w:rPr>
        <w:t>
      3) айналмалы бағалаудан құралады.</w:t>
      </w:r>
    </w:p>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p>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p>
    <w:bookmarkStart w:name="z6" w:id="5"/>
    <w:p>
      <w:pPr>
        <w:spacing w:after="0"/>
        <w:ind w:left="0"/>
        <w:jc w:val="left"/>
      </w:pPr>
      <w:r>
        <w:rPr>
          <w:rFonts w:ascii="Times New Roman"/>
          <w:b/>
          <w:i w:val="false"/>
          <w:color w:val="000000"/>
        </w:rPr>
        <w:t xml:space="preserve"> 2. Жұмыстың жеке жоспарын құрастыру</w:t>
      </w:r>
    </w:p>
    <w:bookmarkEnd w:id="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12. "Б" корпусның қызметшісі жұмысының жеке жоспарына:</w:t>
      </w:r>
    </w:p>
    <w:p>
      <w:pPr>
        <w:spacing w:after="0"/>
        <w:ind w:left="0"/>
        <w:jc w:val="both"/>
      </w:pP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p>
    <w:p>
      <w:pPr>
        <w:spacing w:after="0"/>
        <w:ind w:left="0"/>
        <w:jc w:val="both"/>
      </w:pP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p>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Start w:name="z7" w:id="6"/>
    <w:p>
      <w:pPr>
        <w:spacing w:after="0"/>
        <w:ind w:left="0"/>
        <w:jc w:val="left"/>
      </w:pPr>
      <w:r>
        <w:rPr>
          <w:rFonts w:ascii="Times New Roman"/>
          <w:b/>
          <w:i w:val="false"/>
          <w:color w:val="000000"/>
        </w:rPr>
        <w:t xml:space="preserve"> 3. Бағалауды жүргізуге дайындық</w:t>
      </w:r>
    </w:p>
    <w:bookmarkEnd w:id="6"/>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p>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Start w:name="z8" w:id="7"/>
    <w:p>
      <w:pPr>
        <w:spacing w:after="0"/>
        <w:ind w:left="0"/>
        <w:jc w:val="left"/>
      </w:pPr>
      <w:r>
        <w:rPr>
          <w:rFonts w:ascii="Times New Roman"/>
          <w:b/>
          <w:i w:val="false"/>
          <w:color w:val="000000"/>
        </w:rPr>
        <w:t xml:space="preserve"> 4. Лауазымдық міндеттерді орындауды бағалау</w:t>
      </w:r>
    </w:p>
    <w:bookmarkEnd w:id="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p>
      <w:pPr>
        <w:spacing w:after="0"/>
        <w:ind w:left="0"/>
        <w:jc w:val="both"/>
      </w:pPr>
      <w:r>
        <w:rPr>
          <w:rFonts w:ascii="Times New Roman"/>
          <w:b w:val="false"/>
          <w:i w:val="false"/>
          <w:color w:val="000000"/>
          <w:sz w:val="28"/>
        </w:rPr>
        <w:t>
      16. Негізгі баллдар 100 балл деңгейінде белгіленеді.</w:t>
      </w:r>
    </w:p>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p>
      <w:pPr>
        <w:spacing w:after="0"/>
        <w:ind w:left="0"/>
        <w:jc w:val="both"/>
      </w:pPr>
      <w:r>
        <w:rPr>
          <w:rFonts w:ascii="Times New Roman"/>
          <w:b w:val="false"/>
          <w:i w:val="false"/>
          <w:color w:val="000000"/>
          <w:sz w:val="28"/>
        </w:rPr>
        <w:t>
      20. Орындау тәртібін бұзуға:</w:t>
      </w:r>
    </w:p>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p>
      <w:pPr>
        <w:spacing w:after="0"/>
        <w:ind w:left="0"/>
        <w:jc w:val="both"/>
      </w:pPr>
      <w:r>
        <w:rPr>
          <w:rFonts w:ascii="Times New Roman"/>
          <w:b w:val="false"/>
          <w:i w:val="false"/>
          <w:color w:val="000000"/>
          <w:sz w:val="28"/>
        </w:rPr>
        <w:t>
      21. Еңбек тәртібін бұзуға:</w:t>
      </w:r>
    </w:p>
    <w:p>
      <w:pPr>
        <w:spacing w:after="0"/>
        <w:ind w:left="0"/>
        <w:jc w:val="both"/>
      </w:pPr>
      <w:r>
        <w:rPr>
          <w:rFonts w:ascii="Times New Roman"/>
          <w:b w:val="false"/>
          <w:i w:val="false"/>
          <w:color w:val="000000"/>
          <w:sz w:val="28"/>
        </w:rPr>
        <w:t>
      1) дәлелді себепсіз жұмыста болмауы;</w:t>
      </w:r>
    </w:p>
    <w:p>
      <w:pPr>
        <w:spacing w:after="0"/>
        <w:ind w:left="0"/>
        <w:jc w:val="both"/>
      </w:pPr>
      <w:r>
        <w:rPr>
          <w:rFonts w:ascii="Times New Roman"/>
          <w:b w:val="false"/>
          <w:i w:val="false"/>
          <w:color w:val="000000"/>
          <w:sz w:val="28"/>
        </w:rPr>
        <w:t>
      2) дәлелді себепсіз жұмысқа кешігу;</w:t>
      </w:r>
    </w:p>
    <w:p>
      <w:pPr>
        <w:spacing w:after="0"/>
        <w:ind w:left="0"/>
        <w:jc w:val="both"/>
      </w:pPr>
      <w:r>
        <w:rPr>
          <w:rFonts w:ascii="Times New Roman"/>
          <w:b w:val="false"/>
          <w:i w:val="false"/>
          <w:color w:val="000000"/>
          <w:sz w:val="28"/>
        </w:rPr>
        <w:t>
      3) қызметшілердін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p>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9" w:id="8"/>
    <w:p>
      <w:pPr>
        <w:spacing w:after="0"/>
        <w:ind w:left="0"/>
        <w:jc w:val="left"/>
      </w:pPr>
      <w:r>
        <w:rPr>
          <w:rFonts w:ascii="Times New Roman"/>
          <w:b/>
          <w:i w:val="false"/>
          <w:color w:val="000000"/>
        </w:rPr>
        <w:t xml:space="preserve"> 5. Жеке жұмыс жоспарын орындауды бағалау</w:t>
      </w:r>
    </w:p>
    <w:bookmarkEnd w:id="8"/>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Start w:name="z10" w:id="9"/>
    <w:p>
      <w:pPr>
        <w:spacing w:after="0"/>
        <w:ind w:left="0"/>
        <w:jc w:val="left"/>
      </w:pPr>
      <w:r>
        <w:rPr>
          <w:rFonts w:ascii="Times New Roman"/>
          <w:b/>
          <w:i w:val="false"/>
          <w:color w:val="000000"/>
        </w:rPr>
        <w:t xml:space="preserve"> 6. Айналмалы бағалау</w:t>
      </w:r>
    </w:p>
    <w:bookmarkEnd w:id="9"/>
    <w:p>
      <w:pPr>
        <w:spacing w:after="0"/>
        <w:ind w:left="0"/>
        <w:jc w:val="both"/>
      </w:pPr>
      <w:r>
        <w:rPr>
          <w:rFonts w:ascii="Times New Roman"/>
          <w:b w:val="false"/>
          <w:i w:val="false"/>
          <w:color w:val="000000"/>
          <w:sz w:val="28"/>
        </w:rPr>
        <w:t>
      29. Айналмалы бағалау</w:t>
      </w:r>
    </w:p>
    <w:p>
      <w:pPr>
        <w:spacing w:after="0"/>
        <w:ind w:left="0"/>
        <w:jc w:val="both"/>
      </w:pPr>
      <w:r>
        <w:rPr>
          <w:rFonts w:ascii="Times New Roman"/>
          <w:b w:val="false"/>
          <w:i w:val="false"/>
          <w:color w:val="000000"/>
          <w:sz w:val="28"/>
        </w:rPr>
        <w:t>
      1) тікелей басшыны;</w:t>
      </w:r>
    </w:p>
    <w:p>
      <w:pPr>
        <w:spacing w:after="0"/>
        <w:ind w:left="0"/>
        <w:jc w:val="both"/>
      </w:pPr>
      <w:r>
        <w:rPr>
          <w:rFonts w:ascii="Times New Roman"/>
          <w:b w:val="false"/>
          <w:i w:val="false"/>
          <w:color w:val="000000"/>
          <w:sz w:val="28"/>
        </w:rPr>
        <w:t>
      2) "Б" корпусы қызметшісіне бағыныштыларды;</w:t>
      </w:r>
    </w:p>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p>
      <w:pPr>
        <w:spacing w:after="0"/>
        <w:ind w:left="0"/>
        <w:jc w:val="both"/>
      </w:pPr>
      <w:r>
        <w:rPr>
          <w:rFonts w:ascii="Times New Roman"/>
          <w:b w:val="false"/>
          <w:i w:val="false"/>
          <w:color w:val="000000"/>
          <w:sz w:val="28"/>
        </w:rPr>
        <w:t>
      30. Осы Әдістеменің 29-тармағының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p>
      <w:pPr>
        <w:spacing w:after="0"/>
        <w:ind w:left="0"/>
        <w:jc w:val="both"/>
      </w:pP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p>
    <w:p>
      <w:pPr>
        <w:spacing w:after="0"/>
        <w:ind w:left="0"/>
        <w:jc w:val="both"/>
      </w:pPr>
      <w:r>
        <w:rPr>
          <w:rFonts w:ascii="Times New Roman"/>
          <w:b w:val="false"/>
          <w:i w:val="false"/>
          <w:color w:val="000000"/>
          <w:sz w:val="28"/>
        </w:rPr>
        <w:t>
      33. Персоналды басқару қызметі айналмалы бағалаудың орта бағасын есептейді.</w:t>
      </w:r>
    </w:p>
    <w:p>
      <w:pPr>
        <w:spacing w:after="0"/>
        <w:ind w:left="0"/>
        <w:jc w:val="both"/>
      </w:pPr>
      <w:r>
        <w:rPr>
          <w:rFonts w:ascii="Times New Roman"/>
          <w:b w:val="false"/>
          <w:i w:val="false"/>
          <w:color w:val="000000"/>
          <w:sz w:val="28"/>
        </w:rPr>
        <w:t>
      34. Айналмалы бағалау жасырын түрде жүргізіледі.</w:t>
      </w:r>
    </w:p>
    <w:bookmarkStart w:name="z11" w:id="10"/>
    <w:p>
      <w:pPr>
        <w:spacing w:after="0"/>
        <w:ind w:left="0"/>
        <w:jc w:val="left"/>
      </w:pPr>
      <w:r>
        <w:rPr>
          <w:rFonts w:ascii="Times New Roman"/>
          <w:b/>
          <w:i w:val="false"/>
          <w:color w:val="000000"/>
        </w:rPr>
        <w:t xml:space="preserve"> 7. Қорытынды баға</w:t>
      </w:r>
    </w:p>
    <w:bookmarkEnd w:id="10"/>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a – көтермелеу баллдары;</w:t>
      </w:r>
      <w:r>
        <w:br/>
      </w:r>
      <w:r>
        <w:rPr>
          <w:rFonts w:ascii="Times New Roman"/>
          <w:b w:val="false"/>
          <w:i w:val="false"/>
          <w:color w:val="000000"/>
          <w:sz w:val="28"/>
        </w:rPr>
        <w:t>в – айыппұл баллдары.</w:t>
      </w:r>
      <w:r>
        <w:br/>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p>
      <w:pPr>
        <w:spacing w:after="0"/>
        <w:ind w:left="0"/>
        <w:jc w:val="both"/>
      </w:pPr>
      <w:r>
        <w:rPr>
          <w:rFonts w:ascii="Times New Roman"/>
          <w:b w:val="false"/>
          <w:i w:val="false"/>
          <w:color w:val="000000"/>
          <w:sz w:val="28"/>
        </w:rPr>
        <w:t xml:space="preserve">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Жылдың қорытынлы бағасы мынадай шәкіл бойынша қойылады:</w:t>
      </w:r>
    </w:p>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4 баллға дейін – "қанағаттанарлық;</w:t>
      </w:r>
    </w:p>
    <w:p>
      <w:pPr>
        <w:spacing w:after="0"/>
        <w:ind w:left="0"/>
        <w:jc w:val="both"/>
      </w:pPr>
      <w:r>
        <w:rPr>
          <w:rFonts w:ascii="Times New Roman"/>
          <w:b w:val="false"/>
          <w:i w:val="false"/>
          <w:color w:val="000000"/>
          <w:sz w:val="28"/>
        </w:rPr>
        <w:t>
      4 баллдан бастап 5 балға дейін – "тиімді";</w:t>
      </w:r>
    </w:p>
    <w:p>
      <w:pPr>
        <w:spacing w:after="0"/>
        <w:ind w:left="0"/>
        <w:jc w:val="both"/>
      </w:pPr>
      <w:r>
        <w:rPr>
          <w:rFonts w:ascii="Times New Roman"/>
          <w:b w:val="false"/>
          <w:i w:val="false"/>
          <w:color w:val="000000"/>
          <w:sz w:val="28"/>
        </w:rPr>
        <w:t>
      5 балл – "өте жақсы".</w:t>
      </w:r>
    </w:p>
    <w:bookmarkStart w:name="z12" w:id="11"/>
    <w:p>
      <w:pPr>
        <w:spacing w:after="0"/>
        <w:ind w:left="0"/>
        <w:jc w:val="left"/>
      </w:pPr>
      <w:r>
        <w:rPr>
          <w:rFonts w:ascii="Times New Roman"/>
          <w:b/>
          <w:i w:val="false"/>
          <w:color w:val="000000"/>
        </w:rPr>
        <w:t xml:space="preserve"> 8. Комиссияның бағалау нәтижелерін қарауы</w:t>
      </w:r>
    </w:p>
    <w:bookmarkEnd w:id="11"/>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толтырылған айналмалы бағалау парағын (жылдық бағалау үшін);</w:t>
      </w:r>
    </w:p>
    <w:p>
      <w:pPr>
        <w:spacing w:after="0"/>
        <w:ind w:left="0"/>
        <w:jc w:val="both"/>
      </w:pPr>
      <w:r>
        <w:rPr>
          <w:rFonts w:ascii="Times New Roman"/>
          <w:b w:val="false"/>
          <w:i w:val="false"/>
          <w:color w:val="000000"/>
          <w:sz w:val="28"/>
        </w:rPr>
        <w:t>
      3) "Б" корпусы қызметшісінің лауазымдық нұсқаулығын;</w:t>
      </w:r>
    </w:p>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p>
      <w:pPr>
        <w:spacing w:after="0"/>
        <w:ind w:left="0"/>
        <w:jc w:val="both"/>
      </w:pPr>
      <w:r>
        <w:rPr>
          <w:rFonts w:ascii="Times New Roman"/>
          <w:b w:val="false"/>
          <w:i w:val="false"/>
          <w:color w:val="000000"/>
          <w:sz w:val="28"/>
        </w:rPr>
        <w:t>
      2) персоналды басқару қызметі "Б" корпусы қызметшісін бағалау нәтижесін санауда қате жіберілсе.</w:t>
      </w:r>
    </w:p>
    <w:p>
      <w:pPr>
        <w:spacing w:after="0"/>
        <w:ind w:left="0"/>
        <w:jc w:val="both"/>
      </w:pP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p>
    <w:p>
      <w:pPr>
        <w:spacing w:after="0"/>
        <w:ind w:left="0"/>
        <w:jc w:val="both"/>
      </w:pP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персоналды басқару қызметінде сақталады.</w:t>
      </w:r>
    </w:p>
    <w:bookmarkStart w:name="z13" w:id="12"/>
    <w:p>
      <w:pPr>
        <w:spacing w:after="0"/>
        <w:ind w:left="0"/>
        <w:jc w:val="left"/>
      </w:pPr>
      <w:r>
        <w:rPr>
          <w:rFonts w:ascii="Times New Roman"/>
          <w:b/>
          <w:i w:val="false"/>
          <w:color w:val="000000"/>
        </w:rPr>
        <w:t xml:space="preserve"> 9. Бағалау нәтижелеріне шағымдану</w:t>
      </w:r>
    </w:p>
    <w:bookmarkEnd w:id="12"/>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p>
      <w:pPr>
        <w:spacing w:after="0"/>
        <w:ind w:left="0"/>
        <w:jc w:val="both"/>
      </w:pPr>
      <w:r>
        <w:rPr>
          <w:rFonts w:ascii="Times New Roman"/>
          <w:b w:val="false"/>
          <w:i w:val="false"/>
          <w:color w:val="000000"/>
          <w:sz w:val="28"/>
        </w:rPr>
        <w:t>
      46. "Б" корпусы қызметшісінің бағалау нәтижелеріне сотта шағымдануға құқығы бар.</w:t>
      </w:r>
    </w:p>
    <w:bookmarkStart w:name="z14" w:id="13"/>
    <w:p>
      <w:pPr>
        <w:spacing w:after="0"/>
        <w:ind w:left="0"/>
        <w:jc w:val="left"/>
      </w:pPr>
      <w:r>
        <w:rPr>
          <w:rFonts w:ascii="Times New Roman"/>
          <w:b/>
          <w:i w:val="false"/>
          <w:color w:val="000000"/>
        </w:rPr>
        <w:t xml:space="preserve"> 10. Бағалау нәтижелері бойынша шешім қабылдау</w:t>
      </w:r>
    </w:p>
    <w:bookmarkEnd w:id="13"/>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ауданының атқарушы органдары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r>
              <w:br/>
            </w:r>
            <w:r>
              <w:rPr>
                <w:rFonts w:ascii="Times New Roman"/>
                <w:b w:val="false"/>
                <w:i w:val="false"/>
                <w:color w:val="000000"/>
                <w:sz w:val="20"/>
              </w:rPr>
              <w:t xml:space="preserve"> 1-қосымша</w:t>
            </w:r>
          </w:p>
        </w:tc>
      </w:tr>
    </w:tbl>
    <w:p>
      <w:pPr>
        <w:spacing w:after="0"/>
        <w:ind w:left="0"/>
        <w:jc w:val="both"/>
      </w:pPr>
      <w:r>
        <w:rPr>
          <w:rFonts w:ascii="Times New Roman"/>
          <w:b w:val="false"/>
          <w:i w:val="false"/>
          <w:color w:val="000000"/>
          <w:sz w:val="28"/>
        </w:rPr>
        <w:t>
      </w:t>
      </w:r>
      <w:r>
        <w:rPr>
          <w:rFonts w:ascii="Times New Roman"/>
          <w:b/>
          <w:i w:val="false"/>
          <w:color w:val="000000"/>
          <w:sz w:val="28"/>
        </w:rPr>
        <w:t>"Б" корпусы мемлекеттік әкімшілік қызметшісінің жеке жұмыс</w:t>
      </w:r>
      <w:r>
        <w:br/>
      </w:r>
      <w:r>
        <w:rPr>
          <w:rFonts w:ascii="Times New Roman"/>
          <w:b/>
          <w:i w:val="false"/>
          <w:color w:val="000000"/>
          <w:sz w:val="28"/>
        </w:rPr>
        <w:t>жоспары</w:t>
      </w:r>
      <w:r>
        <w:rPr>
          <w:rFonts w:ascii="Times New Roman"/>
          <w:b w:val="false"/>
          <w:i w:val="false"/>
          <w:color w:val="000000"/>
          <w:sz w:val="28"/>
        </w:rPr>
        <w:t xml:space="preserve"> </w:t>
      </w:r>
      <w:r>
        <w:rPr>
          <w:rFonts w:ascii="Times New Roman"/>
          <w:b/>
          <w:i w:val="false"/>
          <w:color w:val="000000"/>
          <w:sz w:val="28"/>
        </w:rPr>
        <w:t xml:space="preserve">жыл </w:t>
      </w:r>
      <w:r>
        <w:rPr>
          <w:rFonts w:ascii="Times New Roman"/>
          <w:b w:val="false"/>
          <w:i w:val="false"/>
          <w:color w:val="000000"/>
          <w:sz w:val="28"/>
        </w:rPr>
        <w:t xml:space="preserve">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p>
      <w:pPr>
        <w:spacing w:after="0"/>
        <w:ind w:left="0"/>
        <w:jc w:val="both"/>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:__________________________________________</w:t>
      </w:r>
      <w:r>
        <w:br/>
      </w:r>
      <w:r>
        <w:rPr>
          <w:rFonts w:ascii="Times New Roman"/>
          <w:b w:val="false"/>
          <w:i w:val="false"/>
          <w:color w:val="000000"/>
          <w:sz w:val="28"/>
        </w:rPr>
        <w:t>Қызметшінің лауазымы: _______________________________________________________</w:t>
      </w:r>
      <w:r>
        <w:br/>
      </w:r>
      <w:r>
        <w:rPr>
          <w:rFonts w:ascii="Times New Roman"/>
          <w:b w:val="false"/>
          <w:i w:val="false"/>
          <w:color w:val="000000"/>
          <w:sz w:val="28"/>
        </w:rPr>
        <w:t>Қызметшінің құрылымдық бөлімшесінің атауы:___________________________________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868"/>
        <w:gridCol w:w="3424"/>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8"/>
        <w:gridCol w:w="6432"/>
      </w:tblGrid>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Т.А.Ә. </w:t>
            </w:r>
            <w:r>
              <w:rPr>
                <w:rFonts w:ascii="Times New Roman"/>
                <w:b w:val="false"/>
                <w:i/>
                <w:color w:val="000000"/>
                <w:sz w:val="20"/>
              </w:rPr>
              <w:t xml:space="preserve">(болған </w:t>
            </w:r>
            <w:r>
              <w:rPr>
                <w:rFonts w:ascii="Times New Roman"/>
                <w:b w:val="false"/>
                <w:i/>
                <w:color w:val="000000"/>
                <w:sz w:val="20"/>
              </w:rPr>
              <w:t>жағдайда)</w:t>
            </w:r>
            <w:r>
              <w:rPr>
                <w:rFonts w:ascii="Times New Roman"/>
                <w:b w:val="false"/>
                <w:i w:val="false"/>
                <w:color w:val="000000"/>
                <w:sz w:val="20"/>
              </w:rPr>
              <w:t>______________</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ауданының атқарушы органдары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r>
              <w:br/>
            </w:r>
            <w:r>
              <w:rPr>
                <w:rFonts w:ascii="Times New Roman"/>
                <w:b w:val="false"/>
                <w:i w:val="false"/>
                <w:color w:val="000000"/>
                <w:sz w:val="20"/>
              </w:rPr>
              <w:t xml:space="preserve"> 2-қосымша</w:t>
            </w:r>
          </w:p>
        </w:tc>
      </w:tr>
    </w:tbl>
    <w:p>
      <w:pPr>
        <w:spacing w:after="0"/>
        <w:ind w:left="0"/>
        <w:jc w:val="both"/>
      </w:pPr>
      <w:r>
        <w:rPr>
          <w:rFonts w:ascii="Times New Roman"/>
          <w:b w:val="false"/>
          <w:i w:val="false"/>
          <w:color w:val="000000"/>
          <w:sz w:val="28"/>
        </w:rPr>
        <w:t>
      </w:t>
      </w:r>
      <w:r>
        <w:rPr>
          <w:rFonts w:ascii="Times New Roman"/>
          <w:b/>
          <w:i w:val="false"/>
          <w:color w:val="000000"/>
          <w:sz w:val="28"/>
        </w:rPr>
        <w:t>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color w:val="000000"/>
          <w:sz w:val="28"/>
        </w:rPr>
        <w:t>(бағаланатын кезең)</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w:t>
      </w:r>
      <w:r>
        <w:br/>
      </w:r>
      <w:r>
        <w:rPr>
          <w:rFonts w:ascii="Times New Roman"/>
          <w:b w:val="false"/>
          <w:i w:val="false"/>
          <w:color w:val="000000"/>
          <w:sz w:val="28"/>
        </w:rPr>
        <w:t>Бағаланатын қызметшінің лауазымы: ____________________________________________</w:t>
      </w:r>
      <w:r>
        <w:br/>
      </w:r>
      <w:r>
        <w:rPr>
          <w:rFonts w:ascii="Times New Roman"/>
          <w:b w:val="false"/>
          <w:i w:val="false"/>
          <w:color w:val="000000"/>
          <w:sz w:val="28"/>
        </w:rPr>
        <w:t>Бағаланатын қызметшінің құрылымдық бөлімшесінің атауы:________________________</w:t>
      </w:r>
    </w:p>
    <w:p>
      <w:pPr>
        <w:spacing w:after="0"/>
        <w:ind w:left="0"/>
        <w:jc w:val="both"/>
      </w:pPr>
      <w:r>
        <w:rPr>
          <w:rFonts w:ascii="Times New Roman"/>
          <w:b w:val="false"/>
          <w:i w:val="false"/>
          <w:color w:val="000000"/>
          <w:sz w:val="28"/>
        </w:rPr>
        <w:t>
      Лауазымдық міндеттерді орындау бағасы: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899"/>
        <w:gridCol w:w="1398"/>
        <w:gridCol w:w="1149"/>
        <w:gridCol w:w="2813"/>
        <w:gridCol w:w="1934"/>
        <w:gridCol w:w="1642"/>
        <w:gridCol w:w="233"/>
        <w:gridCol w:w="84"/>
      </w:tblGrid>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r>
              <w:br/>
            </w:r>
            <w:r>
              <w:rPr>
                <w:rFonts w:ascii="Times New Roman"/>
                <w:b w:val="false"/>
                <w:i w:val="false"/>
                <w:color w:val="000000"/>
                <w:sz w:val="20"/>
              </w:rPr>
              <w:t>
тәртібін бұзу туралы мәліметтер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 нетін көрсеткіш тер мен қызмет түрлері туралы мәліметтер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ауданының атқарушы органдары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r>
              <w:br/>
            </w:r>
            <w:r>
              <w:rPr>
                <w:rFonts w:ascii="Times New Roman"/>
                <w:b w:val="false"/>
                <w:i w:val="false"/>
                <w:color w:val="000000"/>
                <w:sz w:val="20"/>
              </w:rPr>
              <w:t xml:space="preserve"> 3-қосымша</w:t>
            </w:r>
          </w:p>
        </w:tc>
      </w:tr>
    </w:tbl>
    <w:p>
      <w:pPr>
        <w:spacing w:after="0"/>
        <w:ind w:left="0"/>
        <w:jc w:val="both"/>
      </w:pPr>
      <w:r>
        <w:rPr>
          <w:rFonts w:ascii="Times New Roman"/>
          <w:b w:val="false"/>
          <w:i w:val="false"/>
          <w:color w:val="000000"/>
          <w:sz w:val="28"/>
        </w:rPr>
        <w:t>
      </w:t>
      </w:r>
      <w:r>
        <w:rPr>
          <w:rFonts w:ascii="Times New Roman"/>
          <w:b/>
          <w:i w:val="false"/>
          <w:color w:val="000000"/>
          <w:sz w:val="28"/>
        </w:rPr>
        <w:t>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w:t>
      </w:r>
      <w:r>
        <w:br/>
      </w:r>
      <w:r>
        <w:rPr>
          <w:rFonts w:ascii="Times New Roman"/>
          <w:b w:val="false"/>
          <w:i w:val="false"/>
          <w:color w:val="000000"/>
          <w:sz w:val="28"/>
        </w:rPr>
        <w:t>Бағаланатын қызметшінің лауазымы: ___________________________________________</w:t>
      </w:r>
      <w:r>
        <w:br/>
      </w:r>
      <w:r>
        <w:rPr>
          <w:rFonts w:ascii="Times New Roman"/>
          <w:b w:val="false"/>
          <w:i w:val="false"/>
          <w:color w:val="000000"/>
          <w:sz w:val="28"/>
        </w:rPr>
        <w:t>Бағаланатын қызметшінің құрылымдық бөлімшесінің атауы:_______________________</w:t>
      </w:r>
    </w:p>
    <w:p>
      <w:pPr>
        <w:spacing w:after="0"/>
        <w:ind w:left="0"/>
        <w:jc w:val="both"/>
      </w:pPr>
      <w:r>
        <w:rPr>
          <w:rFonts w:ascii="Times New Roman"/>
          <w:b w:val="false"/>
          <w:i w:val="false"/>
          <w:color w:val="000000"/>
          <w:sz w:val="28"/>
        </w:rPr>
        <w:t>
      Жеке жоспарды орындау бағасы: ______________________________________________</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354"/>
        <w:gridCol w:w="2409"/>
        <w:gridCol w:w="717"/>
        <w:gridCol w:w="2439"/>
        <w:gridCol w:w="2953"/>
        <w:gridCol w:w="1314"/>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Т.А.Ә. (болған жағдай) _____________</w:t>
            </w:r>
            <w:r>
              <w:br/>
            </w:r>
            <w:r>
              <w:rPr>
                <w:rFonts w:ascii="Times New Roman"/>
                <w:b w:val="false"/>
                <w:i w:val="false"/>
                <w:color w:val="000000"/>
                <w:sz w:val="20"/>
              </w:rPr>
              <w:t>күні _____________________________</w:t>
            </w:r>
            <w:r>
              <w:br/>
            </w:r>
            <w:r>
              <w:rPr>
                <w:rFonts w:ascii="Times New Roman"/>
                <w:b w:val="false"/>
                <w:i w:val="false"/>
                <w:color w:val="000000"/>
                <w:sz w:val="20"/>
              </w:rPr>
              <w:t>қолы 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Т.А.Ә. (болған жағдайда) __________________</w:t>
            </w:r>
            <w:r>
              <w:br/>
            </w:r>
            <w:r>
              <w:rPr>
                <w:rFonts w:ascii="Times New Roman"/>
                <w:b w:val="false"/>
                <w:i w:val="false"/>
                <w:color w:val="000000"/>
                <w:sz w:val="20"/>
              </w:rPr>
              <w:t>күні__________________________________</w:t>
            </w:r>
            <w:r>
              <w:br/>
            </w:r>
            <w:r>
              <w:rPr>
                <w:rFonts w:ascii="Times New Roman"/>
                <w:b w:val="false"/>
                <w:i w:val="false"/>
                <w:color w:val="000000"/>
                <w:sz w:val="20"/>
              </w:rPr>
              <w:t>қолы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ауданының атқарушы органдары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r>
              <w:br/>
            </w:r>
            <w:r>
              <w:rPr>
                <w:rFonts w:ascii="Times New Roman"/>
                <w:b w:val="false"/>
                <w:i w:val="false"/>
                <w:color w:val="000000"/>
                <w:sz w:val="20"/>
              </w:rPr>
              <w:t xml:space="preserve"> 4-қосымша</w:t>
            </w:r>
          </w:p>
        </w:tc>
      </w:tr>
    </w:tbl>
    <w:p>
      <w:pPr>
        <w:spacing w:after="0"/>
        <w:ind w:left="0"/>
        <w:jc w:val="both"/>
      </w:pPr>
      <w:r>
        <w:rPr>
          <w:rFonts w:ascii="Times New Roman"/>
          <w:b w:val="false"/>
          <w:i w:val="false"/>
          <w:color w:val="000000"/>
          <w:sz w:val="28"/>
        </w:rPr>
        <w:t>
      </w:t>
      </w:r>
      <w:r>
        <w:rPr>
          <w:rFonts w:ascii="Times New Roman"/>
          <w:b/>
          <w:i w:val="false"/>
          <w:color w:val="000000"/>
          <w:sz w:val="28"/>
        </w:rPr>
        <w:t>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w:t>
      </w:r>
      <w:r>
        <w:br/>
      </w:r>
      <w:r>
        <w:rPr>
          <w:rFonts w:ascii="Times New Roman"/>
          <w:b w:val="false"/>
          <w:i w:val="false"/>
          <w:color w:val="000000"/>
          <w:sz w:val="28"/>
        </w:rPr>
        <w:t>Бағаланатын қызметшінің лауазымы: ___________________________________________</w:t>
      </w:r>
      <w:r>
        <w:br/>
      </w:r>
      <w:r>
        <w:rPr>
          <w:rFonts w:ascii="Times New Roman"/>
          <w:b w:val="false"/>
          <w:i w:val="false"/>
          <w:color w:val="000000"/>
          <w:sz w:val="28"/>
        </w:rPr>
        <w:t>Бағаланатын қызметшінің құрылымдық бөлімшесінің атауы:_______________________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Тікелей басшы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Бағынышты адам</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ауданының атқарушы органдары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w:t>
            </w:r>
            <w:r>
              <w:br/>
            </w:r>
            <w:r>
              <w:rPr>
                <w:rFonts w:ascii="Times New Roman"/>
                <w:b w:val="false"/>
                <w:i w:val="false"/>
                <w:color w:val="000000"/>
                <w:sz w:val="20"/>
              </w:rPr>
              <w:t xml:space="preserve"> 5-қосымша</w:t>
            </w:r>
          </w:p>
        </w:tc>
      </w:tr>
    </w:tbl>
    <w:p>
      <w:pPr>
        <w:spacing w:after="0"/>
        <w:ind w:left="0"/>
        <w:jc w:val="both"/>
      </w:pPr>
      <w:r>
        <w:rPr>
          <w:rFonts w:ascii="Times New Roman"/>
          <w:b w:val="false"/>
          <w:i w:val="false"/>
          <w:color w:val="000000"/>
          <w:sz w:val="28"/>
        </w:rPr>
        <w:t>
      </w:t>
      </w:r>
      <w:r>
        <w:rPr>
          <w:rFonts w:ascii="Times New Roman"/>
          <w:b/>
          <w:i w:val="false"/>
          <w:color w:val="000000"/>
          <w:sz w:val="28"/>
        </w:rPr>
        <w:t>Бағалау жөніндегі комиссия отырысының хаттамасы</w:t>
      </w:r>
      <w:r>
        <w:br/>
      </w:r>
      <w:r>
        <w:rPr>
          <w:rFonts w:ascii="Times New Roman"/>
          <w:b/>
          <w:i w:val="false"/>
          <w:color w:val="000000"/>
          <w:sz w:val="28"/>
        </w:rPr>
        <w:t>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Т.А.Ә. </w:t>
            </w:r>
            <w:r>
              <w:rPr>
                <w:rFonts w:ascii="Times New Roman"/>
                <w:b w:val="false"/>
                <w:i/>
                <w:color w:val="000000"/>
                <w:sz w:val="20"/>
              </w:rPr>
              <w:t>(болған жағдайда)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бағалау нәтижелерін түзету </w:t>
            </w:r>
            <w:r>
              <w:rPr>
                <w:rFonts w:ascii="Times New Roman"/>
                <w:b w:val="false"/>
                <w:i/>
                <w:color w:val="000000"/>
                <w:sz w:val="20"/>
              </w:rPr>
              <w:t>(болған жағдайда)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