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6cb45" w14:textId="6b6cb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ауданы бойынша азаматтық қызметшілер болып табылатын және ауылдық елді мекендерде жұмыс iстейтiн әлеуметтiк қамсыздандыру және мәдениет саласындағы мамандарға жиырма бес пайызға жоғарылатылған лауазымдық айлықақылар мен тарифтiк мөлшерлемелерді белгілеу туралы</w:t>
      </w:r>
    </w:p>
    <w:p>
      <w:pPr>
        <w:spacing w:after="0"/>
        <w:ind w:left="0"/>
        <w:jc w:val="both"/>
      </w:pPr>
      <w:r>
        <w:rPr>
          <w:rFonts w:ascii="Times New Roman"/>
          <w:b w:val="false"/>
          <w:i w:val="false"/>
          <w:color w:val="000000"/>
          <w:sz w:val="28"/>
        </w:rPr>
        <w:t>Ақтөбе облысы Мұғалжар аудандық мәслихатының 2016 жылғы 12 сәуірдегі № 13 шешімі. Ақтөбе облысының Әділет департаментінде 2016 жылғы 11 мамырда № 4910 болып тіркелді.</w:t>
      </w:r>
    </w:p>
    <w:p>
      <w:pPr>
        <w:spacing w:after="0"/>
        <w:ind w:left="0"/>
        <w:jc w:val="left"/>
      </w:pPr>
    </w:p>
    <w:p>
      <w:pPr>
        <w:spacing w:after="0"/>
        <w:ind w:left="0"/>
        <w:jc w:val="both"/>
      </w:pPr>
      <w:r>
        <w:rPr>
          <w:rFonts w:ascii="Times New Roman"/>
          <w:b w:val="false"/>
          <w:i w:val="false"/>
          <w:color w:val="ff0000"/>
          <w:sz w:val="28"/>
        </w:rPr>
        <w:t xml:space="preserve">
      Ескерту. Шешімнің атауы жаңа редакцияда - Ақтөбе облысы Мұғалжар аудандық мәслихатының 17.07.2024 </w:t>
      </w:r>
      <w:r>
        <w:rPr>
          <w:rFonts w:ascii="Times New Roman"/>
          <w:b w:val="false"/>
          <w:i w:val="false"/>
          <w:color w:val="ff0000"/>
          <w:sz w:val="28"/>
        </w:rPr>
        <w:t>№ 244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0"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2015 жылғы 23 қарашадағы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Мұғалжар аудандық мәслихаты </w:t>
      </w:r>
      <w:r>
        <w:rPr>
          <w:rFonts w:ascii="Times New Roman"/>
          <w:b/>
          <w:i w:val="false"/>
          <w:color w:val="000000"/>
          <w:sz w:val="28"/>
        </w:rPr>
        <w:t>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Мұғалжар ауданы бойынша азаматтық қызметшілер болып табылатын және ауылдық елді мекендерде жұмыс iстейтiн әлеуметтiк қамсыздандыру және мәдениет саласындағы мамандарға аудандық бюджет қаражаты есебінен қызметтің осы түрлерімен қалалық жағдайда айналысатын азаматтық қызметшілердің лауазымдық айлықақыларымен және тарифтiк мөлшерлемелерімен салыстырғанда жиырма бес пайызға жоғарылатылған айлықақылар мен тарифтiк мөлшерлемелер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Мұғалжар аудандық мәслихатының 17.07.2024 </w:t>
      </w:r>
      <w:r>
        <w:rPr>
          <w:rFonts w:ascii="Times New Roman"/>
          <w:b w:val="false"/>
          <w:i w:val="false"/>
          <w:color w:val="000000"/>
          <w:sz w:val="28"/>
        </w:rPr>
        <w:t>№ 244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p>
          <w:p>
            <w:pPr>
              <w:spacing w:after="20"/>
              <w:ind w:left="20"/>
              <w:jc w:val="both"/>
            </w:pPr>
          </w:p>
          <w:p>
            <w:pPr>
              <w:spacing w:after="20"/>
              <w:ind w:left="20"/>
              <w:jc w:val="both"/>
            </w:pP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 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Қ.Аймағанбетов</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Н.Қалиева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