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4f5f" w14:textId="4bc4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14 маусымдағы № 218 қаулысы. Ақтөбе облысының Әділет департаментінде 2016 жылғы 08 шілдеде № 4991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Ақтөбе облысы Хромтау ауданы әкімдігінің 07.02.2024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жерде жұмыс істейтін әлеуметтік қамсыздандыру, мәдениет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ауданы әкімдігінің 07.02.2024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Н.Аспеновке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 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Хромтау ауданы әкімдігінің 07.02.2024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жоғары, бірінші,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МКҚ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басшысының (директорының)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санаттағы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библиограф, аккомпаниатор, мәдени ұйымдастырушы (негізгі қызметтер), барлық атаудағы әдістемеші (негізгі қызметтер), музыкалық жетекші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