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9b80" w14:textId="c769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жастар саясаты мәселелері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02 наурыздағы № 108 қаулысы. Алматы облысы Әділет департаментінде 2016 жылы 07 сәуірде № 3780 болып тіркелді. Күші жойылды - Алматы облысы әкімдігінің 2016 жылғы 11 шілдедегі № 366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11.07.2016 </w:t>
      </w:r>
      <w:r>
        <w:rPr>
          <w:rFonts w:ascii="Times New Roman"/>
          <w:b w:val="false"/>
          <w:i w:val="false"/>
          <w:color w:val="ff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Алматы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"Алматы облысының жастар саясаты мәселелері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"Алматы облысының жастар саясаты мәселелері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Б. Ә. Өнербаевқа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 ресми жарияланған күнінен кейін күнтізбелік он күннен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"02" наурыздағы № 108 қаулысымен бекітілген қосымша</w:t>
            </w:r>
          </w:p>
        </w:tc>
      </w:tr>
    </w:tbl>
    <w:bookmarkStart w:name="z11" w:id="0"/>
    <w:p>
      <w:pPr>
        <w:spacing w:after="0"/>
        <w:ind w:left="0"/>
        <w:jc w:val="left"/>
      </w:pPr>
      <w:r>
        <w:rPr>
          <w:rFonts w:ascii="Times New Roman"/>
          <w:b/>
          <w:i w:val="false"/>
          <w:color w:val="000000"/>
        </w:rPr>
        <w:t xml:space="preserve"> "Алматы облысының жастар саясаты мәселелері басқармасы"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облысының жастар саясаты мәселелері басқармасы" мемлекеттік мекемесі (бұдан әрі - Басқарма) Алматы облысы аумағындағы мемлекеттік жастар саясаты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Ілияс Жансүгіров көшесі, № 13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"Алматы облысының жастар саясаты мәселелері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 Алматы облысы аумағында мемлекеттік жастар саясаты саласында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жастардың құқықтары мен заңды мүдделерін қорғау;</w:t>
      </w:r>
      <w:r>
        <w:br/>
      </w:r>
      <w:r>
        <w:rPr>
          <w:rFonts w:ascii="Times New Roman"/>
          <w:b w:val="false"/>
          <w:i w:val="false"/>
          <w:color w:val="000000"/>
          <w:sz w:val="28"/>
        </w:rPr>
        <w:t>
      </w:t>
      </w:r>
      <w:r>
        <w:rPr>
          <w:rFonts w:ascii="Times New Roman"/>
          <w:b w:val="false"/>
          <w:i w:val="false"/>
          <w:color w:val="000000"/>
          <w:sz w:val="28"/>
        </w:rPr>
        <w:t>2) жастарды елдің әлеуметтік-экономикалық және қоғамдық-саяси өміріне тарту;</w:t>
      </w:r>
      <w:r>
        <w:br/>
      </w:r>
      <w:r>
        <w:rPr>
          <w:rFonts w:ascii="Times New Roman"/>
          <w:b w:val="false"/>
          <w:i w:val="false"/>
          <w:color w:val="000000"/>
          <w:sz w:val="28"/>
        </w:rPr>
        <w:t>
      </w:t>
      </w:r>
      <w:r>
        <w:rPr>
          <w:rFonts w:ascii="Times New Roman"/>
          <w:b w:val="false"/>
          <w:i w:val="false"/>
          <w:color w:val="000000"/>
          <w:sz w:val="28"/>
        </w:rPr>
        <w:t>3) азаматтыққа тәрбиелеу және қазақстандық патриотизм сезімін нығайту;</w:t>
      </w:r>
      <w:r>
        <w:br/>
      </w:r>
      <w:r>
        <w:rPr>
          <w:rFonts w:ascii="Times New Roman"/>
          <w:b w:val="false"/>
          <w:i w:val="false"/>
          <w:color w:val="000000"/>
          <w:sz w:val="28"/>
        </w:rPr>
        <w:t>
      </w:t>
      </w:r>
      <w:r>
        <w:rPr>
          <w:rFonts w:ascii="Times New Roman"/>
          <w:b w:val="false"/>
          <w:i w:val="false"/>
          <w:color w:val="000000"/>
          <w:sz w:val="28"/>
        </w:rPr>
        <w:t>4) өңірлерде мемлекеттік жастар саясатын ақпараттық сүйемелдеуді қамтамасыз ету;</w:t>
      </w:r>
      <w:r>
        <w:br/>
      </w:r>
      <w:r>
        <w:rPr>
          <w:rFonts w:ascii="Times New Roman"/>
          <w:b w:val="false"/>
          <w:i w:val="false"/>
          <w:color w:val="000000"/>
          <w:sz w:val="28"/>
        </w:rPr>
        <w:t>
      </w:t>
      </w:r>
      <w:r>
        <w:rPr>
          <w:rFonts w:ascii="Times New Roman"/>
          <w:b w:val="false"/>
          <w:i w:val="false"/>
          <w:color w:val="000000"/>
          <w:sz w:val="28"/>
        </w:rPr>
        <w:t>5) мәдени бос уақыт пен демалыс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жастар саясатын іске асыру;</w:t>
      </w:r>
      <w:r>
        <w:br/>
      </w:r>
      <w:r>
        <w:rPr>
          <w:rFonts w:ascii="Times New Roman"/>
          <w:b w:val="false"/>
          <w:i w:val="false"/>
          <w:color w:val="000000"/>
          <w:sz w:val="28"/>
        </w:rPr>
        <w:t>
      </w:t>
      </w:r>
      <w:r>
        <w:rPr>
          <w:rFonts w:ascii="Times New Roman"/>
          <w:b w:val="false"/>
          <w:i w:val="false"/>
          <w:color w:val="000000"/>
          <w:sz w:val="28"/>
        </w:rPr>
        <w:t>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ету;</w:t>
      </w:r>
      <w:r>
        <w:br/>
      </w:r>
      <w:r>
        <w:rPr>
          <w:rFonts w:ascii="Times New Roman"/>
          <w:b w:val="false"/>
          <w:i w:val="false"/>
          <w:color w:val="000000"/>
          <w:sz w:val="28"/>
        </w:rPr>
        <w:t>
      </w:t>
      </w:r>
      <w:r>
        <w:rPr>
          <w:rFonts w:ascii="Times New Roman"/>
          <w:b w:val="false"/>
          <w:i w:val="false"/>
          <w:color w:val="000000"/>
          <w:sz w:val="28"/>
        </w:rPr>
        <w:t>3) жастардың волонтерлік қызметін және жастардың өзін-өзі басқаруын дамытуға жәрдемдесу;</w:t>
      </w:r>
      <w:r>
        <w:br/>
      </w:r>
      <w:r>
        <w:rPr>
          <w:rFonts w:ascii="Times New Roman"/>
          <w:b w:val="false"/>
          <w:i w:val="false"/>
          <w:color w:val="000000"/>
          <w:sz w:val="28"/>
        </w:rPr>
        <w:t>
      </w:t>
      </w:r>
      <w:r>
        <w:rPr>
          <w:rFonts w:ascii="Times New Roman"/>
          <w:b w:val="false"/>
          <w:i w:val="false"/>
          <w:color w:val="000000"/>
          <w:sz w:val="28"/>
        </w:rPr>
        <w:t>4) жастар ресурстық орталықтарын құру, олардың қызметін қамтамасыз ету және үйлестіру;</w:t>
      </w:r>
      <w:r>
        <w:br/>
      </w:r>
      <w:r>
        <w:rPr>
          <w:rFonts w:ascii="Times New Roman"/>
          <w:b w:val="false"/>
          <w:i w:val="false"/>
          <w:color w:val="000000"/>
          <w:sz w:val="28"/>
        </w:rPr>
        <w:t>
      </w:t>
      </w:r>
      <w:r>
        <w:rPr>
          <w:rFonts w:ascii="Times New Roman"/>
          <w:b w:val="false"/>
          <w:i w:val="false"/>
          <w:color w:val="000000"/>
          <w:sz w:val="28"/>
        </w:rPr>
        <w:t>5) өңірлік жастар форумын өткізуді қамтамасыз ету;</w:t>
      </w:r>
      <w:r>
        <w:br/>
      </w:r>
      <w:r>
        <w:rPr>
          <w:rFonts w:ascii="Times New Roman"/>
          <w:b w:val="false"/>
          <w:i w:val="false"/>
          <w:color w:val="000000"/>
          <w:sz w:val="28"/>
        </w:rPr>
        <w:t>
      </w:t>
      </w:r>
      <w:r>
        <w:rPr>
          <w:rFonts w:ascii="Times New Roman"/>
          <w:b w:val="false"/>
          <w:i w:val="false"/>
          <w:color w:val="000000"/>
          <w:sz w:val="28"/>
        </w:rPr>
        <w:t>6) қазақстандық патриотизмді, конфессияаралық келісім мен этносаралық тағаттылықты нығайту жөнінде шаралар қолдану;</w:t>
      </w:r>
      <w:r>
        <w:br/>
      </w:r>
      <w:r>
        <w:rPr>
          <w:rFonts w:ascii="Times New Roman"/>
          <w:b w:val="false"/>
          <w:i w:val="false"/>
          <w:color w:val="000000"/>
          <w:sz w:val="28"/>
        </w:rPr>
        <w:t>
      </w:t>
      </w:r>
      <w:r>
        <w:rPr>
          <w:rFonts w:ascii="Times New Roman"/>
          <w:b w:val="false"/>
          <w:i w:val="false"/>
          <w:color w:val="000000"/>
          <w:sz w:val="28"/>
        </w:rPr>
        <w:t>7) Қазақстан Республикасының Үкіметі анықтаған тәртіпте жастар саясаты саласындағы мемлекеттік әлеуметтік тапсырысты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жергілікті атқарушы органдарға жүктелген басқа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3) заңнамада белгіленген тәртіппен </w:t>
      </w:r>
      <w:r>
        <w:rPr>
          <w:rFonts w:ascii="Times New Roman"/>
          <w:b/>
          <w:i w:val="false"/>
          <w:color w:val="000000"/>
          <w:sz w:val="28"/>
        </w:rPr>
        <w:t>жастар саясаты</w:t>
      </w:r>
      <w:r>
        <w:rPr>
          <w:rFonts w:ascii="Times New Roman"/>
          <w:b w:val="false"/>
          <w:i w:val="false"/>
          <w:color w:val="000000"/>
          <w:sz w:val="28"/>
        </w:rPr>
        <w:t xml:space="preserve"> іс-шаралары бойынша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4) Басқарма құзыретіне жататын облыс әкімі,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Басқарма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жастар саясаты саласында басқа да құқықтарды және міндеттерді жүзеге асыру.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Алматы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 директорының, Басқарма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Басқарма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Басқарманың қарамағындағы құрылымдық бөлімше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Басқарма қызметкерлерін, қарамағындағы құрылымдық бөлімше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 шығарады;</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Басқарманың мүмдесін білдіреді;</w:t>
      </w:r>
      <w:r>
        <w:br/>
      </w:r>
      <w:r>
        <w:rPr>
          <w:rFonts w:ascii="Times New Roman"/>
          <w:b w:val="false"/>
          <w:i w:val="false"/>
          <w:color w:val="000000"/>
          <w:sz w:val="28"/>
        </w:rPr>
        <w:t>
      </w:t>
      </w:r>
      <w:r>
        <w:rPr>
          <w:rFonts w:ascii="Times New Roman"/>
          <w:b w:val="false"/>
          <w:i w:val="false"/>
          <w:color w:val="000000"/>
          <w:sz w:val="28"/>
        </w:rPr>
        <w:t>7) Басқармада сыбайлас жемқорлыққа қарсы әрекет етеді, сол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Басқарманың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"Алматы облысының жастар саясаты мәселелері басқармасы" мемлекеттік мекемесінің "Алматы облысының жастар ресурстық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