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5a4b" w14:textId="a0a5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2016 жылғы 22 мыздағы № 7-27 шешімі. Алматы облысы Әділет департаментінде 2016 жылы 15 қыркүйекте № 3961 болып тіркелді. Күші жойылды - Алматы облысы Ақсу аудандық мәслихатының 2018 жылғы 23 сәуірдегі № 28-139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Ақсу аудандық мәслихатының 23.04.2018 </w:t>
      </w:r>
      <w:r>
        <w:rPr>
          <w:rFonts w:ascii="Times New Roman"/>
          <w:b w:val="false"/>
          <w:i w:val="false"/>
          <w:color w:val="000000"/>
          <w:sz w:val="28"/>
        </w:rPr>
        <w:t>№ 28-139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Ақсу аудандық мәслихаты 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қосымшасына сәйкес Ақсу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Ақсу аудандық мәслихатының 2014 жылғы 16 қазандағы "Ақсу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2014 жылдың 17 қарашасында </w:t>
      </w:r>
      <w:r>
        <w:rPr>
          <w:rFonts w:ascii="Times New Roman"/>
          <w:b w:val="false"/>
          <w:i w:val="false"/>
          <w:color w:val="000000"/>
          <w:sz w:val="28"/>
        </w:rPr>
        <w:t>№ 2920</w:t>
      </w:r>
      <w:r>
        <w:rPr>
          <w:rFonts w:ascii="Times New Roman"/>
          <w:b w:val="false"/>
          <w:i w:val="false"/>
          <w:color w:val="000000"/>
          <w:sz w:val="28"/>
        </w:rPr>
        <w:t xml:space="preserve"> тіркелген, аудандық "Ақсу өңірі" газетінде 2014 жылдың 22 қарашасында № 47 (9732) жарияланған) № 34-222 шешімінің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Аудандық мәслихаттың аппарат басшысы Үсенов Нұрбол Қаметқалиевичқа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Ақсу аудандық мәслихатының "Бюджет және әлеуметтік-мәдениет салаларын дамыту, жастар саясаты, заңдылық және құқық қорғау мәселелері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Баулыбаев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2016 жылғы 22 тамыздағы "Ақсу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7-27 шешіміне қосымша. </w:t>
            </w:r>
          </w:p>
        </w:tc>
      </w:tr>
    </w:tbl>
    <w:bookmarkStart w:name="z14"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i w:val="false"/>
          <w:color w:val="000000"/>
        </w:rPr>
        <w:t>Қағидалары</w:t>
      </w:r>
    </w:p>
    <w:bookmarkEnd w:id="1"/>
    <w:bookmarkStart w:name="z16"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w:t>
      </w:r>
      <w:r>
        <w:rPr>
          <w:rFonts w:ascii="Times New Roman"/>
          <w:b w:val="false"/>
          <w:i w:val="false"/>
          <w:color w:val="000000"/>
          <w:sz w:val="28"/>
        </w:rPr>
        <w:t>№ 133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2"/>
    <w:bookmarkStart w:name="z17" w:id="3"/>
    <w:p>
      <w:pPr>
        <w:spacing w:after="0"/>
        <w:ind w:left="0"/>
        <w:jc w:val="left"/>
      </w:pPr>
      <w:r>
        <w:rPr>
          <w:rFonts w:ascii="Times New Roman"/>
          <w:b/>
          <w:i w:val="false"/>
          <w:color w:val="000000"/>
        </w:rPr>
        <w:t xml:space="preserve"> 1. Жалпы ережелер</w:t>
      </w:r>
    </w:p>
    <w:bookmarkEnd w:id="3"/>
    <w:bookmarkStart w:name="z18"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2) ассистенттер - шартты ақшалай көмек алу үшін кент, ауыл, ауылдық округ әкіміне (бұдан әрі - ауылдық округ әкімі)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адамдар;</w:t>
      </w:r>
      <w:r>
        <w:br/>
      </w:r>
      <w:r>
        <w:rPr>
          <w:rFonts w:ascii="Times New Roman"/>
          <w:b w:val="false"/>
          <w:i w:val="false"/>
          <w:color w:val="000000"/>
          <w:sz w:val="28"/>
        </w:rPr>
        <w:t xml:space="preserve">
      </w:t>
      </w:r>
      <w:r>
        <w:rPr>
          <w:rFonts w:ascii="Times New Roman"/>
          <w:b w:val="false"/>
          <w:i w:val="false"/>
          <w:color w:val="000000"/>
          <w:sz w:val="28"/>
        </w:rPr>
        <w:t>3)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4) әлеуметтік жұмыс жөніндегі консультанттар - шартты ақшалай көмек алу үшін уәкілетті органға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халықты әлеуметтік қорғау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w:t>
      </w:r>
      <w:r>
        <w:rPr>
          <w:rFonts w:ascii="Times New Roman"/>
          <w:b w:val="false"/>
          <w:i w:val="false"/>
          <w:color w:val="000000"/>
          <w:sz w:val="28"/>
        </w:rPr>
        <w:t>5)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6)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7) жұмыспен қамтуға жәрдемдесудің белсенді шаралары - өз бетінше жұмыспен қамтылған, жұмыссыз және табысы аз халық қатарындағы Қазақстан Республикасының азаматтары мен оралмандарды мемлекеттік қолдаудың Қазақстан Республикасының заңнамасында белгіленген тәртіппен мемлекет жүзеге асыратын шаралары;</w:t>
      </w:r>
      <w:r>
        <w:br/>
      </w:r>
      <w:r>
        <w:rPr>
          <w:rFonts w:ascii="Times New Roman"/>
          <w:b w:val="false"/>
          <w:i w:val="false"/>
          <w:color w:val="000000"/>
          <w:sz w:val="28"/>
        </w:rPr>
        <w:t xml:space="preserve">
      </w:t>
      </w:r>
      <w:r>
        <w:rPr>
          <w:rFonts w:ascii="Times New Roman"/>
          <w:b w:val="false"/>
          <w:i w:val="false"/>
          <w:color w:val="000000"/>
          <w:sz w:val="28"/>
        </w:rPr>
        <w:t>8)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9)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 xml:space="preserve">10) отбасының (азаматтың) жан басына шаққандағы орташа </w:t>
      </w:r>
      <w:r>
        <w:br/>
      </w:r>
      <w:r>
        <w:rPr>
          <w:rFonts w:ascii="Times New Roman"/>
          <w:b w:val="false"/>
          <w:i w:val="false"/>
          <w:color w:val="000000"/>
          <w:sz w:val="28"/>
        </w:rPr>
        <w:t xml:space="preserve">
      </w:t>
      </w:r>
      <w:r>
        <w:rPr>
          <w:rFonts w:ascii="Times New Roman"/>
          <w:b w:val="false"/>
          <w:i w:val="false"/>
          <w:color w:val="000000"/>
          <w:sz w:val="28"/>
        </w:rPr>
        <w:t>табысы-отбасының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11) отбасының белсенділігін арттырудың әлеуметтік келісімшарты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12) өмірлік қиын жағдай-азаматтың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13) "Өрлеу" жобасы-отбасының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14) уәкiлеттi орган-жергiлiктi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15) учаскелік комиссия-әлеуметтік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17) шекті шама-әлеуметтік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xml:space="preserve">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xml:space="preserve">
      </w:t>
      </w:r>
      <w:r>
        <w:rPr>
          <w:rFonts w:ascii="Times New Roman"/>
          <w:b w:val="false"/>
          <w:i w:val="false"/>
          <w:color w:val="000000"/>
          <w:sz w:val="28"/>
        </w:rPr>
        <w:t>3) 9 мамыр - Жеңіс күні.</w:t>
      </w:r>
    </w:p>
    <w:bookmarkEnd w:id="4"/>
    <w:bookmarkStart w:name="z44"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bookmarkStart w:name="z45" w:id="6"/>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xml:space="preserve">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 xml:space="preserve">10.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p>
    <w:bookmarkEnd w:id="6"/>
    <w:bookmarkStart w:name="z67" w:id="7"/>
    <w:p>
      <w:pPr>
        <w:spacing w:after="0"/>
        <w:ind w:left="0"/>
        <w:jc w:val="left"/>
      </w:pPr>
      <w:r>
        <w:rPr>
          <w:rFonts w:ascii="Times New Roman"/>
          <w:b/>
          <w:i w:val="false"/>
          <w:color w:val="000000"/>
        </w:rPr>
        <w:t xml:space="preserve"> 3. Әлеуметтік көмек көрсету тәртібі</w:t>
      </w:r>
    </w:p>
    <w:bookmarkEnd w:id="7"/>
    <w:bookmarkStart w:name="z68" w:id="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 504</w:t>
      </w:r>
      <w:r>
        <w:rPr>
          <w:rFonts w:ascii="Times New Roman"/>
          <w:b w:val="false"/>
          <w:i w:val="false"/>
          <w:color w:val="000000"/>
          <w:sz w:val="28"/>
        </w:rPr>
        <w:t xml:space="preserve"> қаулысының 1-қосымшасына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xml:space="preserve">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w:t>
      </w:r>
      <w:r>
        <w:br/>
      </w:r>
      <w:r>
        <w:rPr>
          <w:rFonts w:ascii="Times New Roman"/>
          <w:b w:val="false"/>
          <w:i w:val="false"/>
          <w:color w:val="000000"/>
          <w:sz w:val="28"/>
        </w:rPr>
        <w:t xml:space="preserve">
      </w:t>
      </w:r>
      <w:r>
        <w:rPr>
          <w:rFonts w:ascii="Times New Roman"/>
          <w:b w:val="false"/>
          <w:i w:val="false"/>
          <w:color w:val="000000"/>
          <w:sz w:val="28"/>
        </w:rPr>
        <w:t xml:space="preserve">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w:t>
      </w:r>
      <w:r>
        <w:rPr>
          <w:rFonts w:ascii="Times New Roman"/>
          <w:b w:val="false"/>
          <w:i w:val="false"/>
          <w:color w:val="000000"/>
          <w:sz w:val="28"/>
        </w:rPr>
        <w:t>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 xml:space="preserve">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26.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1) ШАК алу негіздемесі;</w:t>
      </w:r>
      <w:r>
        <w:br/>
      </w:r>
      <w:r>
        <w:rPr>
          <w:rFonts w:ascii="Times New Roman"/>
          <w:b w:val="false"/>
          <w:i w:val="false"/>
          <w:color w:val="000000"/>
          <w:sz w:val="28"/>
        </w:rPr>
        <w:t xml:space="preserve">
      </w:t>
      </w:r>
      <w:r>
        <w:rPr>
          <w:rFonts w:ascii="Times New Roman"/>
          <w:b w:val="false"/>
          <w:i w:val="false"/>
          <w:color w:val="000000"/>
          <w:sz w:val="28"/>
        </w:rPr>
        <w:t xml:space="preserve">2) жұмыспен қамтуға жәрдемдесудің мемлекеттік шараларына мұқтаждығы; </w:t>
      </w:r>
      <w:r>
        <w:br/>
      </w:r>
      <w:r>
        <w:rPr>
          <w:rFonts w:ascii="Times New Roman"/>
          <w:b w:val="false"/>
          <w:i w:val="false"/>
          <w:color w:val="000000"/>
          <w:sz w:val="28"/>
        </w:rPr>
        <w:t xml:space="preserve">
      </w:t>
      </w:r>
      <w:r>
        <w:rPr>
          <w:rFonts w:ascii="Times New Roman"/>
          <w:b w:val="false"/>
          <w:i w:val="false"/>
          <w:color w:val="000000"/>
          <w:sz w:val="28"/>
        </w:rPr>
        <w:t xml:space="preserve">3) жеке мұқтаждықтарын ескере отырып, отбасы мүшелеріне олардың әлеуметтік бейімделу шаралары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"Өрлеу" жобасына қатысуға арналған құжаттар нысандарын бекіту туралы" Қазақстан Республикасы Денсаулық сақтау және әлеуметтік даму министрінің 2016 жылғы 17 мамырдағы </w:t>
      </w:r>
      <w:r>
        <w:rPr>
          <w:rFonts w:ascii="Times New Roman"/>
          <w:b w:val="false"/>
          <w:i w:val="false"/>
          <w:color w:val="000000"/>
          <w:sz w:val="28"/>
        </w:rPr>
        <w:t>№ 385</w:t>
      </w:r>
      <w:r>
        <w:rPr>
          <w:rFonts w:ascii="Times New Roman"/>
          <w:b w:val="false"/>
          <w:i w:val="false"/>
          <w:color w:val="000000"/>
          <w:sz w:val="28"/>
        </w:rPr>
        <w:t xml:space="preserve"> бұйрығымен (бұдан әрі - Бұйрық) бекітілген нысан бойынша әңгімелесу парағы ресімделеді.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парағына қол қойған үміткер "Өрлеу" жобасына қатысуға өтініш пен Бұйрықпен бекітілген нысандарға сәйкес отбасылық және материалдық жағдайы туралы сауалнама толтырады, оған мынадай құжаттарды қоса береді: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Бұйрықпен бекітілген нысан бойынша отбасы құрамы туралы мәліметтер; </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Бұйрықпен бекітілген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27.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 xml:space="preserve">28.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Бұйрықпен бекітілген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 </w:t>
      </w:r>
      <w:r>
        <w:br/>
      </w:r>
      <w:r>
        <w:rPr>
          <w:rFonts w:ascii="Times New Roman"/>
          <w:b w:val="false"/>
          <w:i w:val="false"/>
          <w:color w:val="000000"/>
          <w:sz w:val="28"/>
        </w:rPr>
        <w:t xml:space="preserve">
      </w:t>
      </w:r>
      <w:r>
        <w:rPr>
          <w:rFonts w:ascii="Times New Roman"/>
          <w:b w:val="false"/>
          <w:i w:val="false"/>
          <w:color w:val="000000"/>
          <w:sz w:val="28"/>
        </w:rPr>
        <w:t>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29.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32-тармағында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Бұйрықпен бекітілеген нысандарға сәйкес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 Бұйрықпен бекітілген тағайындау (ШАК тағайындаудан бас тарту) туралы шешім қабылдайды және ШАК тағайындаудан бас тарту туралы шешім қабылданған жағдайда, өтініш берушіге Бұйрықпен бекітілген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30.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31. 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 </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екі данада жасалады, оның біреуі өтініш берушіге нысаны Бұйрықпен бекітілген тіркеу журналына қол қойғызып беріледі, екіншісі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32.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 xml:space="preserve">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xml:space="preserve">
      </w:t>
      </w:r>
      <w:r>
        <w:rPr>
          <w:rFonts w:ascii="Times New Roman"/>
          <w:b w:val="false"/>
          <w:i w:val="false"/>
          <w:color w:val="000000"/>
          <w:sz w:val="28"/>
        </w:rPr>
        <w:t>33. Уәкілетті орган ШАК тағайындау туралы шешімдердің негізінде алушыға ШАК төлеуді жүзеге асырады.</w:t>
      </w:r>
    </w:p>
    <w:bookmarkEnd w:id="8"/>
    <w:bookmarkStart w:name="z125"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126" w:id="10"/>
    <w:p>
      <w:pPr>
        <w:spacing w:after="0"/>
        <w:ind w:left="0"/>
        <w:jc w:val="both"/>
      </w:pPr>
      <w:r>
        <w:rPr>
          <w:rFonts w:ascii="Times New Roman"/>
          <w:b w:val="false"/>
          <w:i w:val="false"/>
          <w:color w:val="000000"/>
          <w:sz w:val="28"/>
        </w:rPr>
        <w:t>
      34.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p>
    <w:bookmarkEnd w:id="10"/>
    <w:bookmarkStart w:name="z133" w:id="11"/>
    <w:p>
      <w:pPr>
        <w:spacing w:after="0"/>
        <w:ind w:left="0"/>
        <w:jc w:val="left"/>
      </w:pPr>
      <w:r>
        <w:rPr>
          <w:rFonts w:ascii="Times New Roman"/>
          <w:b/>
          <w:i w:val="false"/>
          <w:color w:val="000000"/>
        </w:rPr>
        <w:t xml:space="preserve"> 5. Қорытынды ереже</w:t>
      </w:r>
    </w:p>
    <w:bookmarkEnd w:id="11"/>
    <w:bookmarkStart w:name="z134" w:id="12"/>
    <w:p>
      <w:pPr>
        <w:spacing w:after="0"/>
        <w:ind w:left="0"/>
        <w:jc w:val="both"/>
      </w:pPr>
      <w:r>
        <w:rPr>
          <w:rFonts w:ascii="Times New Roman"/>
          <w:b w:val="false"/>
          <w:i w:val="false"/>
          <w:color w:val="000000"/>
          <w:sz w:val="28"/>
        </w:rPr>
        <w:t xml:space="preserve">
      36.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w:t>
      </w:r>
      <w:r>
        <w:rPr>
          <w:rFonts w:ascii="Times New Roman"/>
          <w:b w:val="false"/>
          <w:i w:val="false"/>
          <w:color w:val="000000"/>
          <w:sz w:val="28"/>
        </w:rPr>
        <w:t>37. Осы Қағидалармен реттелмеген қатынастар Қазақстан Республикасының қолданыстағы заңнамасына сәйкес реттеледі.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