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96be" w14:textId="c879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2016 жылғы 01 сәуірдегі № 2-9 шешімі. Алматы облысы Әділет департаментінде 2016 жылы 06 мамырда № 3816 болып тіркелді. Күші жойылды - Алматы облысы Іле аудандық мәслихатының 2017 жылғы 26 сәуірдегі № 12-60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Іле аудандық мәслихатының 26.04.2017 </w:t>
      </w:r>
      <w:r>
        <w:rPr>
          <w:rFonts w:ascii="Times New Roman"/>
          <w:b w:val="false"/>
          <w:i w:val="false"/>
          <w:color w:val="ff0000"/>
          <w:sz w:val="28"/>
        </w:rPr>
        <w:t>№ 12-60</w:t>
      </w:r>
      <w:r>
        <w:rPr>
          <w:rFonts w:ascii="Times New Roman"/>
          <w:b w:val="false"/>
          <w:i w:val="false"/>
          <w:color w:val="ff0000"/>
          <w:sz w:val="28"/>
        </w:rPr>
        <w:t xml:space="preserve"> шешімімен (алғашқы ресми жарияланған күннен бастап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Іле аудандық мәслихаты аппаратының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Аудандық мәслихаты аппаратының басшысы Копбаева Тлеукен Отыншиевнаға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 аппаратының басшысы Копбаева Тлеукен Отыншиевнаға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күннен бастап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2016 жылғы 1 сәуірдегі № 2-9 шешімімен бекітілген қосымша</w:t>
            </w:r>
          </w:p>
        </w:tc>
      </w:tr>
    </w:tbl>
    <w:bookmarkStart w:name="z18" w:id="0"/>
    <w:p>
      <w:pPr>
        <w:spacing w:after="0"/>
        <w:ind w:left="0"/>
        <w:jc w:val="left"/>
      </w:pPr>
      <w:r>
        <w:rPr>
          <w:rFonts w:ascii="Times New Roman"/>
          <w:b/>
          <w:i w:val="false"/>
          <w:color w:val="000000"/>
        </w:rPr>
        <w:t xml:space="preserve"> Іле аудандық мәслихаты аппаратының "Б" корпусы мемлекеттік әкімшілік қызметшілерінің қызметін бағалаудың әдістемесі</w:t>
      </w:r>
    </w:p>
    <w:bookmarkEnd w:id="0"/>
    <w:bookmarkStart w:name="z1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Іле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Іле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кадр мәселесімен айналысатын аппараттың маманы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мәселесімен айналысатын аппараттың маманы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1-қосымшасына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 А. 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байланысты,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 xml:space="preserve">3) "Б" корпусы қызметшісінің және оның тікелей басшысының қолдары, </w:t>
      </w:r>
      <w:r>
        <w:br/>
      </w:r>
      <w:r>
        <w:rPr>
          <w:rFonts w:ascii="Times New Roman"/>
          <w:b w:val="false"/>
          <w:i w:val="false"/>
          <w:color w:val="000000"/>
          <w:sz w:val="28"/>
        </w:rPr>
        <w:t>
      </w:t>
      </w:r>
      <w:r>
        <w:rPr>
          <w:rFonts w:ascii="Times New Roman"/>
          <w:b w:val="false"/>
          <w:i w:val="false"/>
          <w:color w:val="000000"/>
          <w:sz w:val="28"/>
        </w:rPr>
        <w:t>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Кадр мәселесімен айналысатын аппараттың маманы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мәселесімен айналысатын аппараттың маманының, "Б" корпусы қызметшісінің тікелей басшысының,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Әдістеменің 2-қосымшасына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мәселесімен айналысатын аппараттың маманы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73"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Әдістеменің 3-қосымшасына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8"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мәселесімен айналысатын аппараттың маманы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мәселесімен айналысатын аппараттың маманына жіберіледі.</w:t>
      </w:r>
      <w:r>
        <w:br/>
      </w:r>
      <w:r>
        <w:rPr>
          <w:rFonts w:ascii="Times New Roman"/>
          <w:b w:val="false"/>
          <w:i w:val="false"/>
          <w:color w:val="000000"/>
          <w:sz w:val="28"/>
        </w:rPr>
        <w:t>
      </w:t>
      </w:r>
      <w:r>
        <w:rPr>
          <w:rFonts w:ascii="Times New Roman"/>
          <w:b w:val="false"/>
          <w:i w:val="false"/>
          <w:color w:val="000000"/>
          <w:sz w:val="28"/>
        </w:rPr>
        <w:t>33. Кадр мәселесімен айналысатын аппараттың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803400"/>
                    </a:xfrm>
                    <a:prstGeom prst="rect">
                      <a:avLst/>
                    </a:prstGeom>
                  </pic:spPr>
                </pic:pic>
              </a:graphicData>
            </a:graphic>
          </wp:inline>
        </w:drawing>
      </w:r>
    </w:p>
    <w:p>
      <w:pPr>
        <w:spacing w:after="0"/>
        <w:ind w:left="0"/>
        <w:jc w:val="left"/>
      </w:pP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4"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5-қосымшасына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қызметшілерінің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мәселесімен айналысатын аппараттың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мәселесімен айналысатын аппараттың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мәселесімен айналысатын аппараттың маманында сақталады.</w:t>
      </w:r>
      <w:r>
        <w:br/>
      </w:r>
      <w:r>
        <w:rPr>
          <w:rFonts w:ascii="Times New Roman"/>
          <w:b w:val="false"/>
          <w:i w:val="false"/>
          <w:color w:val="000000"/>
          <w:sz w:val="28"/>
        </w:rPr>
        <w:t>
</w:t>
      </w:r>
    </w:p>
    <w:bookmarkStart w:name="z13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37"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 аппаратының "Б" корпусы мемлекеттік әкімшілік қызметшілерінің қызметін бағалаудың әдістемесіне 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 "Б" корпусы мемлекеттік әкімшілік қызметшісінің</w:t>
      </w:r>
      <w:r>
        <w:br/>
      </w:r>
      <w:r>
        <w:rPr>
          <w:rFonts w:ascii="Times New Roman"/>
          <w:b w:val="false"/>
          <w:i w:val="false"/>
          <w:color w:val="000000"/>
          <w:sz w:val="28"/>
        </w:rPr>
        <w:t>
      </w:t>
      </w:r>
      <w:r>
        <w:rPr>
          <w:rFonts w:ascii="Times New Roman"/>
          <w:b w:val="false"/>
          <w:i w:val="false"/>
          <w:color w:val="000000"/>
          <w:sz w:val="28"/>
        </w:rPr>
        <w:t>жеке жұмыс жоспары</w:t>
      </w:r>
      <w:r>
        <w:br/>
      </w:r>
      <w:r>
        <w:rPr>
          <w:rFonts w:ascii="Times New Roman"/>
          <w:b w:val="false"/>
          <w:i w:val="false"/>
          <w:color w:val="000000"/>
          <w:sz w:val="28"/>
        </w:rPr>
        <w:t>
      </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:____________________________________</w:t>
      </w:r>
      <w:r>
        <w:br/>
      </w:r>
      <w:r>
        <w:rPr>
          <w:rFonts w:ascii="Times New Roman"/>
          <w:b w:val="false"/>
          <w:i w:val="false"/>
          <w:color w:val="000000"/>
          <w:sz w:val="28"/>
        </w:rPr>
        <w:t>Қызметшінің лауазымы: 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 аудандық мәслихаты аппаратының "Б" корпусы мемлекеттік әкімшілік қызметшілерінің қызметін бағалаудың әдістемесіне 2-қосымша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 аудандық мәслихаты аппаратының "Б" корпусы мемлекеттік әкімшілік қызметшілерінің қызметін бағалаудың әдістемесіне 3-қосымша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w:t>
            </w:r>
            <w:r>
              <w:rPr>
                <w:rFonts w:ascii="Times New Roman"/>
                <w:b w:val="false"/>
                <w:i/>
                <w:color w:val="000000"/>
                <w:sz w:val="20"/>
              </w:rPr>
              <w:t xml:space="preserve"> (болған жағдай</w:t>
            </w:r>
            <w:r>
              <w:rPr>
                <w:rFonts w:ascii="Times New Roman"/>
                <w:b w:val="false"/>
                <w:i/>
                <w:color w:val="000000"/>
                <w:sz w:val="20"/>
              </w:rPr>
              <w:t>да)</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 аудандық мәслихаты аппаратының "Б" корпусы мемлекеттік әкімшілік қызметшілерінің қызметін бағалаудың әдістемесіне 4-қосымша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Айналмалы бағалау нәтижелері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 аудандық мәслихаты аппаратының "Б" корпусы мемлекеттік әкімшілік қызметшілерінің қызметін бағалаудың әдістемесіне 5-қосымша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 отырысының хаттамасы </w:t>
      </w:r>
      <w:r>
        <w:br/>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