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f3ff" w14:textId="f18f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2016 жылғы 08 маусымдағы № 6-21 шешімі. Алматы облысы Әділет департаментінде 2016 жылы 14 маусымда № 3887 болып тіркелді. Күші жойылды - Алматы облысы Қаратал аудандық мәслихатының 2020 жылғы 31 наурыхдағы № 68-243 шешімімен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Қаратал аудандық мәслихатының 31.03.2020 </w:t>
      </w:r>
      <w:r>
        <w:rPr>
          <w:rFonts w:ascii="Times New Roman"/>
          <w:b w:val="false"/>
          <w:i w:val="false"/>
          <w:color w:val="000000"/>
          <w:sz w:val="28"/>
        </w:rPr>
        <w:t>№ 68-243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Қаратал ауданындағы аз қамтылған отбасыларға (азаматтарға) тұрғын үй көмегін көрсетудің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2. "Қаратал ауданының жұмыспен қамту және әлеуметтік бағдарламалар бөлімі" мемлекеттік мекемесінің басшысына (келісім бойынша С. Амандосов)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шешімнің орындалуын бақылау аудандық мәслихаттың "Тұрғын үй-коммуналдық шаруашылық, көлік және байланыс, тұрмыстық қызмет көрсету, сауда, қоғамдық тамақтану, халыққа әлеуметтік-мәдени қызмет көрсету, заңдылық, құқықтық тәртіпті, азаматтардың құқықтарын, бостандықтары мен мүдделерін қорғауды қамтамасыз ету мәселелері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Ахмедчинов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Қаратал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маслихатының </w:t>
            </w:r>
            <w:r>
              <w:rPr>
                <w:rFonts w:ascii="Times New Roman"/>
                <w:b w:val="false"/>
                <w:i w:val="false"/>
                <w:color w:val="000000"/>
                <w:sz w:val="20"/>
              </w:rPr>
              <w:t xml:space="preserve">2016 жылғы 8 маусымдағы </w:t>
            </w:r>
            <w:r>
              <w:rPr>
                <w:rFonts w:ascii="Times New Roman"/>
                <w:b w:val="false"/>
                <w:i w:val="false"/>
                <w:color w:val="000000"/>
                <w:sz w:val="20"/>
              </w:rPr>
              <w:t xml:space="preserve">"Қаратал ауданындағы аз қамтылған отбасыларға (азаматтарға) тұрғын үй көмегін көрсетудің мөлшерін және тәртібін айқындау туралы" </w:t>
            </w:r>
            <w:r>
              <w:rPr>
                <w:rFonts w:ascii="Times New Roman"/>
                <w:b w:val="false"/>
                <w:i w:val="false"/>
                <w:color w:val="000000"/>
                <w:sz w:val="20"/>
              </w:rPr>
              <w:t>№ 6-21 шешіміне қосымша</w:t>
            </w:r>
          </w:p>
        </w:tc>
      </w:tr>
    </w:tbl>
    <w:bookmarkStart w:name="z20" w:id="1"/>
    <w:p>
      <w:pPr>
        <w:spacing w:after="0"/>
        <w:ind w:left="0"/>
        <w:jc w:val="left"/>
      </w:pPr>
      <w:r>
        <w:rPr>
          <w:rFonts w:ascii="Times New Roman"/>
          <w:b/>
          <w:i w:val="false"/>
          <w:color w:val="000000"/>
        </w:rPr>
        <w:t xml:space="preserve"> Аз қамтылған отбасыларға (азаматтарға) тұрғын үй көмегін </w:t>
      </w:r>
      <w:r>
        <w:rPr>
          <w:rFonts w:ascii="Times New Roman"/>
          <w:b/>
          <w:i w:val="false"/>
          <w:color w:val="000000"/>
        </w:rPr>
        <w:t xml:space="preserve"> көрсетудің мөлшері және тәртібі</w:t>
      </w:r>
    </w:p>
    <w:bookmarkEnd w:id="1"/>
    <w:bookmarkStart w:name="z22" w:id="2"/>
    <w:p>
      <w:pPr>
        <w:spacing w:after="0"/>
        <w:ind w:left="0"/>
        <w:jc w:val="both"/>
      </w:pPr>
      <w:r>
        <w:rPr>
          <w:rFonts w:ascii="Times New Roman"/>
          <w:b w:val="false"/>
          <w:i w:val="false"/>
          <w:color w:val="000000"/>
          <w:sz w:val="28"/>
        </w:rPr>
        <w:t>
      Осы тұрғын үй көмегін көрсетудің мөлшері және тәртібі "Тұрғын үй қатынастары туралы" 1997 жылғы 16 сәуірдегі Қазақстан Республикасы Заңының 97-бабының 2</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сәйкес әзірленді және аз қамтылған отбасыларға (азаматтарға) тұрғын үй көмегін көрсетудің мөлшерін және тәртібін айқындайды. </w:t>
      </w:r>
    </w:p>
    <w:bookmarkEnd w:id="2"/>
    <w:bookmarkStart w:name="z23" w:id="3"/>
    <w:p>
      <w:pPr>
        <w:spacing w:after="0"/>
        <w:ind w:left="0"/>
        <w:jc w:val="left"/>
      </w:pPr>
      <w:r>
        <w:rPr>
          <w:rFonts w:ascii="Times New Roman"/>
          <w:b/>
          <w:i w:val="false"/>
          <w:color w:val="000000"/>
        </w:rPr>
        <w:t xml:space="preserve"> 1. Жалпы ережелер</w:t>
      </w:r>
    </w:p>
    <w:bookmarkEnd w:id="3"/>
    <w:bookmarkStart w:name="z24" w:id="4"/>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xml:space="preserve">
      </w:t>
      </w:r>
      <w:r>
        <w:rPr>
          <w:rFonts w:ascii="Times New Roman"/>
          <w:b w:val="false"/>
          <w:i w:val="false"/>
          <w:color w:val="000000"/>
          <w:sz w:val="28"/>
        </w:rPr>
        <w:t xml:space="preserve">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 </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 – тұрғын үй көмегін тағайындауды жүзеге асыратын "Қаратал ауданының жұмыспен қамту және әлеуметтік бағдарламалар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 - "Азаматтарға арналған үкімет" мемлекеттік корпорациясы" коммерциялық емес акционерлік қоғамы;</w:t>
      </w:r>
      <w:r>
        <w:br/>
      </w:r>
      <w:r>
        <w:rPr>
          <w:rFonts w:ascii="Times New Roman"/>
          <w:b w:val="false"/>
          <w:i w:val="false"/>
          <w:color w:val="000000"/>
          <w:sz w:val="28"/>
        </w:rPr>
        <w:t xml:space="preserve">
      </w:t>
      </w:r>
      <w:r>
        <w:rPr>
          <w:rFonts w:ascii="Times New Roman"/>
          <w:b w:val="false"/>
          <w:i w:val="false"/>
          <w:color w:val="000000"/>
          <w:sz w:val="28"/>
        </w:rPr>
        <w:t>6) портал – "электрондық үкіметтің" www.egov.kz веб-порталы;</w:t>
      </w:r>
      <w:r>
        <w:br/>
      </w:r>
      <w:r>
        <w:rPr>
          <w:rFonts w:ascii="Times New Roman"/>
          <w:b w:val="false"/>
          <w:i w:val="false"/>
          <w:color w:val="000000"/>
          <w:sz w:val="28"/>
        </w:rPr>
        <w:t xml:space="preserve">
      </w:t>
      </w:r>
      <w:r>
        <w:rPr>
          <w:rFonts w:ascii="Times New Roman"/>
          <w:b w:val="false"/>
          <w:i w:val="false"/>
          <w:color w:val="000000"/>
          <w:sz w:val="28"/>
        </w:rPr>
        <w:t>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Қаратал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2) тұрғынжайдың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w:t>
      </w:r>
      <w:r>
        <w:br/>
      </w:r>
      <w:r>
        <w:rPr>
          <w:rFonts w:ascii="Times New Roman"/>
          <w:b w:val="false"/>
          <w:i w:val="false"/>
          <w:color w:val="000000"/>
          <w:sz w:val="28"/>
        </w:rPr>
        <w:t xml:space="preserve">
      </w:t>
      </w:r>
      <w:r>
        <w:rPr>
          <w:rFonts w:ascii="Times New Roman"/>
          <w:b w:val="false"/>
          <w:i w:val="false"/>
          <w:color w:val="000000"/>
          <w:sz w:val="28"/>
        </w:rPr>
        <w:t>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xml:space="preserve">
      </w:t>
      </w:r>
      <w:r>
        <w:rPr>
          <w:rFonts w:ascii="Times New Roman"/>
          <w:b w:val="false"/>
          <w:i w:val="false"/>
          <w:color w:val="000000"/>
          <w:sz w:val="28"/>
        </w:rPr>
        <w:t xml:space="preserve">Тұрғын үй көмегі: </w:t>
      </w:r>
      <w:r>
        <w:br/>
      </w:r>
      <w:r>
        <w:rPr>
          <w:rFonts w:ascii="Times New Roman"/>
          <w:b w:val="false"/>
          <w:i w:val="false"/>
          <w:color w:val="000000"/>
          <w:sz w:val="28"/>
        </w:rPr>
        <w:t xml:space="preserve">
      </w:t>
      </w:r>
      <w:r>
        <w:rPr>
          <w:rFonts w:ascii="Times New Roman"/>
          <w:b w:val="false"/>
          <w:i w:val="false"/>
          <w:color w:val="000000"/>
          <w:sz w:val="28"/>
        </w:rPr>
        <w:t xml:space="preserve">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 </w:t>
      </w:r>
      <w:r>
        <w:br/>
      </w:r>
      <w:r>
        <w:rPr>
          <w:rFonts w:ascii="Times New Roman"/>
          <w:b w:val="false"/>
          <w:i w:val="false"/>
          <w:color w:val="000000"/>
          <w:sz w:val="28"/>
        </w:rPr>
        <w:t xml:space="preserve">
      </w:t>
      </w:r>
      <w:r>
        <w:rPr>
          <w:rFonts w:ascii="Times New Roman"/>
          <w:b w:val="false"/>
          <w:i w:val="false"/>
          <w:color w:val="000000"/>
          <w:sz w:val="28"/>
        </w:rPr>
        <w:t>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End w:id="4"/>
    <w:bookmarkStart w:name="z45"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46" w:id="6"/>
    <w:p>
      <w:pPr>
        <w:spacing w:after="0"/>
        <w:ind w:left="0"/>
        <w:jc w:val="both"/>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xml:space="preserve">
      </w:t>
      </w:r>
      <w:r>
        <w:rPr>
          <w:rFonts w:ascii="Times New Roman"/>
          <w:b w:val="false"/>
          <w:i w:val="false"/>
          <w:color w:val="000000"/>
          <w:sz w:val="28"/>
        </w:rPr>
        <w:t xml:space="preserve">7. Тұрғын үй көмегін тағайындау үшін азамат (отбасы) мемлекеттік корпорацияға немесе порталға жүгінеді және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бұйрығымен бекітілген "Тұрғын үй көмегін тағайындау" мемлекеттік көрсетілетін қызмет стандартының 9-тармағына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 заңнамаларында белгіленген мерзімдерде қаралады.</w:t>
      </w:r>
      <w:r>
        <w:br/>
      </w:r>
      <w:r>
        <w:rPr>
          <w:rFonts w:ascii="Times New Roman"/>
          <w:b w:val="false"/>
          <w:i w:val="false"/>
          <w:color w:val="000000"/>
          <w:sz w:val="28"/>
        </w:rPr>
        <w:t xml:space="preserve">
      </w:t>
      </w:r>
      <w:r>
        <w:rPr>
          <w:rFonts w:ascii="Times New Roman"/>
          <w:b w:val="false"/>
          <w:i w:val="false"/>
          <w:color w:val="000000"/>
          <w:sz w:val="28"/>
        </w:rPr>
        <w:t xml:space="preserve">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 </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және оның мөлшеріне әсер ететін мән-жайлар туралы уақытылы хабарламаған жағдайда, қайта есептеу келесі тоқсанда жүргізіледі (анықталған фактісі бойынша).</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қолданыстағы заңнамаға сәйкес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табиғы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 xml:space="preserve">13. Коммуналдық қызметтерді тұтыну төлемінің тарифтерін қызмет көрсету мекемелері ұсынады. </w:t>
      </w:r>
      <w:r>
        <w:br/>
      </w:r>
      <w:r>
        <w:rPr>
          <w:rFonts w:ascii="Times New Roman"/>
          <w:b w:val="false"/>
          <w:i w:val="false"/>
          <w:color w:val="000000"/>
          <w:sz w:val="28"/>
        </w:rPr>
        <w:t xml:space="preserve">
      </w:t>
      </w:r>
      <w:r>
        <w:rPr>
          <w:rFonts w:ascii="Times New Roman"/>
          <w:b w:val="false"/>
          <w:i w:val="false"/>
          <w:color w:val="000000"/>
          <w:sz w:val="28"/>
        </w:rPr>
        <w:t xml:space="preserve">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 </w:t>
      </w:r>
      <w:r>
        <w:br/>
      </w:r>
      <w:r>
        <w:rPr>
          <w:rFonts w:ascii="Times New Roman"/>
          <w:b w:val="false"/>
          <w:i w:val="false"/>
          <w:color w:val="000000"/>
          <w:sz w:val="28"/>
        </w:rPr>
        <w:t xml:space="preserve">
      </w:t>
      </w:r>
      <w:r>
        <w:rPr>
          <w:rFonts w:ascii="Times New Roman"/>
          <w:b w:val="false"/>
          <w:i w:val="false"/>
          <w:color w:val="000000"/>
          <w:sz w:val="28"/>
        </w:rPr>
        <w:t xml:space="preserve">1) тағам дайындау үшін отбасына 1 айға тұтынатын сұйық газ – 10 килограмм (1 кішкене баллон); </w:t>
      </w:r>
      <w:r>
        <w:br/>
      </w:r>
      <w:r>
        <w:rPr>
          <w:rFonts w:ascii="Times New Roman"/>
          <w:b w:val="false"/>
          <w:i w:val="false"/>
          <w:color w:val="000000"/>
          <w:sz w:val="28"/>
        </w:rPr>
        <w:t xml:space="preserve">
      </w:t>
      </w:r>
      <w:r>
        <w:rPr>
          <w:rFonts w:ascii="Times New Roman"/>
          <w:b w:val="false"/>
          <w:i w:val="false"/>
          <w:color w:val="000000"/>
          <w:sz w:val="28"/>
        </w:rPr>
        <w:t xml:space="preserve">2) электр энергиясын тұтыну: 1 адамға – 70 киловатт, 2 адамға – 140 киловатт, 3 адамға – 160 киловатт, 4 және одан көп адамға – 180 киловатт; </w:t>
      </w:r>
      <w:r>
        <w:br/>
      </w:r>
      <w:r>
        <w:rPr>
          <w:rFonts w:ascii="Times New Roman"/>
          <w:b w:val="false"/>
          <w:i w:val="false"/>
          <w:color w:val="000000"/>
          <w:sz w:val="28"/>
        </w:rPr>
        <w:t xml:space="preserve">
      </w:t>
      </w:r>
      <w:r>
        <w:rPr>
          <w:rFonts w:ascii="Times New Roman"/>
          <w:b w:val="false"/>
          <w:i w:val="false"/>
          <w:color w:val="000000"/>
          <w:sz w:val="28"/>
        </w:rPr>
        <w:t xml:space="preserve">3) электр плита орнатылған болса 1 адамға – 90 киловатт, 2 адамға – 150 киловатт, 3 адамға – 210 киловатт, 4 және одан көп адамға – 250 киловатт; </w:t>
      </w:r>
      <w:r>
        <w:br/>
      </w:r>
      <w:r>
        <w:rPr>
          <w:rFonts w:ascii="Times New Roman"/>
          <w:b w:val="false"/>
          <w:i w:val="false"/>
          <w:color w:val="000000"/>
          <w:sz w:val="28"/>
        </w:rPr>
        <w:t xml:space="preserve">
      </w:t>
      </w:r>
      <w:r>
        <w:rPr>
          <w:rFonts w:ascii="Times New Roman"/>
          <w:b w:val="false"/>
          <w:i w:val="false"/>
          <w:color w:val="000000"/>
          <w:sz w:val="28"/>
        </w:rPr>
        <w:t xml:space="preserve">4) үйді жылытуға қатты отын жылына – 4 тонна көмір; </w:t>
      </w:r>
      <w:r>
        <w:br/>
      </w:r>
      <w:r>
        <w:rPr>
          <w:rFonts w:ascii="Times New Roman"/>
          <w:b w:val="false"/>
          <w:i w:val="false"/>
          <w:color w:val="000000"/>
          <w:sz w:val="28"/>
        </w:rPr>
        <w:t xml:space="preserve">
      </w:t>
      </w:r>
      <w:r>
        <w:rPr>
          <w:rFonts w:ascii="Times New Roman"/>
          <w:b w:val="false"/>
          <w:i w:val="false"/>
          <w:color w:val="000000"/>
          <w:sz w:val="28"/>
        </w:rPr>
        <w:t xml:space="preserve">5) сумен қамтамасыз ету нормасын – әр отбасы мүшесіне, есептеу құралдары болған жағдайда - көрсеткіштері бойынша, бірақ қолданыстағы нормалардан аспауы керек; </w:t>
      </w:r>
      <w:r>
        <w:br/>
      </w:r>
      <w:r>
        <w:rPr>
          <w:rFonts w:ascii="Times New Roman"/>
          <w:b w:val="false"/>
          <w:i w:val="false"/>
          <w:color w:val="000000"/>
          <w:sz w:val="28"/>
        </w:rPr>
        <w:t xml:space="preserve">
      </w:t>
      </w:r>
      <w:r>
        <w:rPr>
          <w:rFonts w:ascii="Times New Roman"/>
          <w:b w:val="false"/>
          <w:i w:val="false"/>
          <w:color w:val="000000"/>
          <w:sz w:val="28"/>
        </w:rPr>
        <w:t>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65" w:id="7"/>
    <w:p>
      <w:pPr>
        <w:spacing w:after="0"/>
        <w:ind w:left="0"/>
        <w:jc w:val="left"/>
      </w:pPr>
      <w:r>
        <w:rPr>
          <w:rFonts w:ascii="Times New Roman"/>
          <w:b/>
          <w:i w:val="false"/>
          <w:color w:val="000000"/>
        </w:rPr>
        <w:t xml:space="preserve"> 3. Қаржыландыру және төлеу</w:t>
      </w:r>
    </w:p>
    <w:bookmarkEnd w:id="7"/>
    <w:bookmarkStart w:name="z66" w:id="8"/>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p>
    <w:bookmarkEnd w:id="8"/>
    <w:bookmarkStart w:name="z67" w:id="9"/>
    <w:p>
      <w:pPr>
        <w:spacing w:after="0"/>
        <w:ind w:left="0"/>
        <w:jc w:val="left"/>
      </w:pPr>
      <w:r>
        <w:rPr>
          <w:rFonts w:ascii="Times New Roman"/>
          <w:b/>
          <w:i w:val="false"/>
          <w:color w:val="000000"/>
        </w:rPr>
        <w:t xml:space="preserve"> 4. Қорытынды</w:t>
      </w:r>
    </w:p>
    <w:bookmarkEnd w:id="9"/>
    <w:bookmarkStart w:name="z68"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