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edb4" w14:textId="8d2e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әкімінің 2016 жылғы 21 қаңтардағы № 1-2 шешімі. Алматы облысы Әділет департаментінде 2016 жылы 10 ақпанда № 3700 болып тіркелді. Күші жойылды - Жетісу облысы Сарқан ауданы әкімінің 2024 жылғы 21 ақпандағы № 2-1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Жетісу облысы Сарқан ауданы әкімінің 21.02.2024 </w:t>
      </w:r>
      <w:r>
        <w:rPr>
          <w:rFonts w:ascii="Times New Roman"/>
          <w:b w:val="false"/>
          <w:i w:val="false"/>
          <w:color w:val="000000"/>
          <w:sz w:val="28"/>
        </w:rPr>
        <w:t>№ 2-1</w:t>
      </w:r>
      <w:r>
        <w:rPr>
          <w:rFonts w:ascii="Times New Roman"/>
          <w:b w:val="false"/>
          <w:i w:val="false"/>
          <w:color w:val="ff0000"/>
          <w:sz w:val="28"/>
        </w:rPr>
        <w:t xml:space="preserve"> шешімімен (алғашқы ресми жарияланғаннан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"Әкімшілік рәсімдер туралы" 2000 жылғы 27 қарашадағы Қазақстан Республикасы Заңының 9-1-бабының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және "Облыс (республикалық маңызы бар қала, астана) және аудан (облыстық маңызы бар қала) әкімдіктерінің үлгі регламенттерін бекіту туралы" 2001 жылғы 24 сәуірдегі № 546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Сарқан ауданының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Сарқан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Аудан әкімі аппаратының басшысы Үмбеталиев Самат Тлеубаевичке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 әкімі аппаратының басшысы Үмбеталиев Самат Тлеубаевичке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әкімінің 2016 жылғы "21" қаңтардағы "Сарқан ауданы әкімдігінің Регламентін бекіту туралы" № 1-2 шешімімен бекітілген қосымша</w:t>
            </w:r>
          </w:p>
        </w:tc>
      </w:tr>
    </w:tbl>
    <w:bookmarkStart w:name="z12" w:id="1"/>
    <w:p>
      <w:pPr>
        <w:spacing w:after="0"/>
        <w:ind w:left="0"/>
        <w:jc w:val="left"/>
      </w:pPr>
      <w:r>
        <w:rPr>
          <w:rFonts w:ascii="Times New Roman"/>
          <w:b/>
          <w:i w:val="false"/>
          <w:color w:val="000000"/>
        </w:rPr>
        <w:t xml:space="preserve"> Сарқан ауданы әкімдігінің Регламентi</w:t>
      </w:r>
    </w:p>
    <w:bookmarkEnd w:id="1"/>
    <w:bookmarkStart w:name="z13"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4" w:id="3"/>
      <w:r>
        <w:rPr>
          <w:rFonts w:ascii="Times New Roman"/>
          <w:b w:val="false"/>
          <w:i w:val="false"/>
          <w:color w:val="000000"/>
          <w:sz w:val="28"/>
        </w:rPr>
        <w:t>
      1. Сарқан ауданы әкімдігі (бұдан әрi - әкімдік) Қазақстан Республикасы атқарушы органдарының біртұтас жүйесiне кiредi, атқарушы биліктiң жалпы мемлекеттiк саясатын тиiстi аумақты дамыту мүдделерiмен және қажеттiлiгімен үйлестіру жүргiзудi қамтамасыз етедi.</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 әкімдік мүшелерiнiң санын айқындайды.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 әкімдіктің дербес құрамын айқындайды және Сарқан аудандық мәслихаттың сессиясының шешiмiмен келiсiледi.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Әкiмдік қызметi Қазақстан Республикасының Конституциясымен,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өзге де нормативтiк құқықтық актілерімен және осы Регламентпен реттеледi.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Әкімдіктің қызметін ақпараттық-талдау тұрғысынан, ұйымдық-құқықтық және материалдық-техникалық жағынан қамтамасыз етудi аудан әкімінің аппараты (бұдан әрі - аппарат)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Әкiмдік іс қағаздарын жүргiзу және әкімдікке түсетiн хат-хабарларды өңдеу аппаратқа жүктеледi және "Әкімшілік рәсімдер туралы" Қазақстан Республикасы Заңының, Қазақстан Республикасы Yкiметiнiң нормативтiк құқықтық актілерінің талаптарына сәйкес әзiрленетiн әрі аудан әкiмі (бұдан әрі -әкім) бекiтетiн тәртiппен жүзеге асырылады.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Әкiмнiң орынбасарлары мен аппарат басшысы әкімдіктің және әкiмнiң қарауына енгiзiлетiн актілер жобалары өтуiнiң осы Регламентпен белгiленген тәртiбiнiң сақталуын қамтамасыз етедi.</w:t>
      </w:r>
    </w:p>
    <w:bookmarkStart w:name="z23" w:id="4"/>
    <w:p>
      <w:pPr>
        <w:spacing w:after="0"/>
        <w:ind w:left="0"/>
        <w:jc w:val="left"/>
      </w:pPr>
      <w:r>
        <w:rPr>
          <w:rFonts w:ascii="Times New Roman"/>
          <w:b/>
          <w:i w:val="false"/>
          <w:color w:val="000000"/>
        </w:rPr>
        <w:t xml:space="preserve"> 2. Жұмысты жоспарлау</w:t>
      </w:r>
    </w:p>
    <w:bookmarkEnd w:id="4"/>
    <w:p>
      <w:pPr>
        <w:spacing w:after="0"/>
        <w:ind w:left="0"/>
        <w:jc w:val="both"/>
      </w:pPr>
      <w:bookmarkStart w:name="z24" w:id="5"/>
      <w:r>
        <w:rPr>
          <w:rFonts w:ascii="Times New Roman"/>
          <w:b w:val="false"/>
          <w:i w:val="false"/>
          <w:color w:val="000000"/>
          <w:sz w:val="28"/>
        </w:rPr>
        <w:t>
      7. Аппарат әкімдік мүшелерiнiң және аудандық бюджеттен қаржыландырылатын атқарушы органдар (бұдан әрi - атқарушы органдар) басшыларының ұсыныстары бойынша әкімдік мәжiлiстерiнде қаралатын мәселелердiң тоқсан сайынғы тiзбесiн жасайды.</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Әкiмдіктің мәжiлiстерiнде қарауға жоспарланатын мәселелердiң тiзбесiн әкiм бекiтедi.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Бекiтiлген тiзбе әкiмдік мүшелерiне, сондай-ақ, қажет болған жағдайда, атқарушы органдардың басшыларына және басқа да лауазымды адамдарға таратылады.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p>
    <w:bookmarkStart w:name="z28" w:id="6"/>
    <w:p>
      <w:pPr>
        <w:spacing w:after="0"/>
        <w:ind w:left="0"/>
        <w:jc w:val="left"/>
      </w:pPr>
      <w:r>
        <w:rPr>
          <w:rFonts w:ascii="Times New Roman"/>
          <w:b/>
          <w:i w:val="false"/>
          <w:color w:val="000000"/>
        </w:rPr>
        <w:t xml:space="preserve"> 3. Әкiмдік мәжiлiстерiн дайындау және өткiзу тәртiбi</w:t>
      </w:r>
    </w:p>
    <w:bookmarkEnd w:id="6"/>
    <w:p>
      <w:pPr>
        <w:spacing w:after="0"/>
        <w:ind w:left="0"/>
        <w:jc w:val="both"/>
      </w:pPr>
      <w:bookmarkStart w:name="z29" w:id="7"/>
      <w:r>
        <w:rPr>
          <w:rFonts w:ascii="Times New Roman"/>
          <w:b w:val="false"/>
          <w:i w:val="false"/>
          <w:color w:val="000000"/>
          <w:sz w:val="28"/>
        </w:rPr>
        <w:t>
      8. Әкiмдік мәжiлiстерi айына кемінде бiр рет өткiзiледi және оны әкiм шақырады.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Әкiмдік мәжiлiстерiнде әкiм, ал ол болмаған кезде - әкiмнiң мiндетiн атқарушы орынбасары төрағалық 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Әкiмдік мәжiлiстерi, әдетте, ашық болады және мемлекеттiк тілде және (немесе) орыс тiлiнде жүргiзiледi. Қажет болған ретте, жекелеген мәселелер жабық мәжiлiстерде қаралуы мүмкiн.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Әкiмдік мәжiлiсі, егер оған әкiмдік мүшелерiнiң кемінде үштен екiсi қатысса, заңды болып есептеледi. Әкiмдіктің мәжiлiсiнде мәселенi қараудың нәтижелерi бойынша қаулы қабылданады. Қаулы әкiмдіктің қатысып отырған мүшелерiнiң көпшiлiк дауысымен қабылданады.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Әкiмдіктің мәжілістерінде Қазақстан Республикасы Парламентінің, мәслихаттың депутаттары, ауылдық округтердің әкiмдері, сондай-ақ әкім бекіткен тізбе бойынша кеңесші дауыс құқығымен орталық атқарушы органдар аумақтық бөлімшелерінің басшылары және өзге де лауазымды адамдар қатыса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Аппараттың және атқарушы органдардың әкiмдік мәжiлiстерiнде қарауға мәселелер дайындауы мынадай талаптарды сақтай отырып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әкімдік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әрi - бiрiншi басшы) алдын ала бұрыштама қояды, оның қолы осы органның ресми көзқарасын растау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жоба мен анықтама, әдетте, аралығы екі жол арқылы басылған 5 бет мәтіннен аспауы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әрбiр мәселе бойынша жобаның және анықтаманың тақырыптары бiрдей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әкiмдіктің мәжiлiсiне енгiзiлетiн материалдарға, қажет болған ретте, қосымша ақпараттық мәлiметтер қоса берiледi;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мәселе енгiзетiн орган немесе аппарат талқыланатын мәселелер бойынша мәжiлiске шақырылғандардың тiзiмiн айқындайды және нақтылайды. Аппарат шақырылғандардың келуiн қамтамасыз 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Аппарат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Әкiмдік мәжiлiстерiнiң хаттамалары (түпнұсқалары), сондай-ақ олардың құжаттары аппаратта сақталады.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Әкiмдік мәжiлiстерiнiң хаттамалары және олардың құжаттары уақытша сақтау мерзiмдерi өткеннен кейiн мұрағатқа өткiзiледi.</w:t>
      </w:r>
    </w:p>
    <w:bookmarkStart w:name="z48" w:id="8"/>
    <w:p>
      <w:pPr>
        <w:spacing w:after="0"/>
        <w:ind w:left="0"/>
        <w:jc w:val="left"/>
      </w:pPr>
      <w:r>
        <w:rPr>
          <w:rFonts w:ascii="Times New Roman"/>
          <w:b/>
          <w:i w:val="false"/>
          <w:color w:val="000000"/>
        </w:rPr>
        <w:t xml:space="preserve"> 4. Әкiмдік және әкiм актiлерiнiң жобаларын дайындау және ресiмдеу тәртiбi</w:t>
      </w:r>
    </w:p>
    <w:bookmarkEnd w:id="8"/>
    <w:p>
      <w:pPr>
        <w:spacing w:after="0"/>
        <w:ind w:left="0"/>
        <w:jc w:val="both"/>
      </w:pPr>
      <w:bookmarkStart w:name="z49" w:id="9"/>
      <w:r>
        <w:rPr>
          <w:rFonts w:ascii="Times New Roman"/>
          <w:b w:val="false"/>
          <w:i w:val="false"/>
          <w:color w:val="000000"/>
          <w:sz w:val="28"/>
        </w:rPr>
        <w:t>
      16. Атқарушы органдар әкімдік тиісті шешім қабылдауы үшін оның атына мынадай жағдайларда ұсыныстар енгізеді:</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мәселенi шешу әкiмдіктің құзыретiне кiргенде;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жергiлiктi атқарушы органдар арасында келіспеушілік туындаған кезде.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Аппарат және жергілікті атқарушы органдар әкімдік қаулыларының, әкім шешімдері мен өкімдерінің жобаларын (бұдан әрi - жобалар) дайындауды "Нормативтiк құқықтық актiлер туралы", "Әкімшілік рәсімдер туралы" Қазақстан Республикасының Заңдарына және осы Регламентке сәйкес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Мүдделi органдармен келiсiлген, бiрiншi басшылары немесе оларды алмастыратын адамдар қол қойған жобалар мемлекеттiк тiлде (қажет болған жағдайда орыс тiлiнде) ұсынылады.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мемлекеттік органның бiрiншi басшысы дербес жауапты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Жобалар мiндеттi түрде мыналармен келісіледі: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қаржы саласындағы тиісті атқарушы органмен - жобаның қаржылық орындылығы және қаржыландырумен қамтамасыз етiлуi мәселелерi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Жобаны әзiрлеушi жобаның көшiрмелерiн бiр мезгiлде барлық мүдделi атқарушы органдарға жiбередi.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Бұл ретте атқарушы органдарда келiсу мерзiмi бiр мезгiлде есептеледi және жобалардың түскен әрі тiркелген кезiнен бастап 3 жұмыс күнiнен аспауы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 әкiмнiң орынбасарлары және аппарат басшысы келiсудiң өзге мерзiмдерiн белгiлей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жоба ескертулерсiз келiсiлді (жобада бұрыштама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жоба ескертулермен келiсiлді (жобада ескертулерiмен бұрыштама болады және ол қоса берілуі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жобаға келiсуден бас тартылды (дәлелдi бас тарту қоса берiледi).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міндетті түрде жобаға қоса бередi.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Жобаны әзiрлеушi мемлекеттiк органның басшысы екi парақтан аса көлемдегi жобалардың және жобаларға қосымшалардың әр парағына қол қоюы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Жобаны әзiрлеушi жобада бiр мезгiлде әкiмдік қаулыларын және (немесе) әкiм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Әзiрленген (пысықталған) жоба (оған тиiстi материалдармен бiрге) жоба бойынша сараптама жүргізу және қорытынды дайындау үшін (бұдан әрі – сараптама) аппаратқа енгiзiледi. Аппаратта тiркелер алдында жобаның іс қағаздарын жүргiзу талаптарына сәйкестiгi тексерiледi.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Жобаның іс қағаздарын жүргізу талаптарына сәйкес еместiгi туралы ескертулер болған ретте, аппарат жобаны тiркеуге дейiн әзiрлеушiге қайтаруға құқылы.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3 жұмыс күнiнен аспауы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Аппарат оның мәтіндерінің түпнұсқалығын тексеру, сараптама жүргiзу барысында немесе оның нәтижелерi бойынша жобаны мынадай негiздер бойынша әзірлеушiге пысықтауға қайтаруға құқылы: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жоба мәтiндерiнiң мемлекеттiк тілдегі және орыс тiлiндегі мәтіндердің түпнұсқалы еместiгi;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оның Қазақстан Республикасының заңндарына сәйкес келмейтiндiгi;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Регламенттiң талаптары бұзыла отырып ұсынылуы.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Басқа желеулер бойынша терiс сараптамалық қорытынды жобаны қайтару үшiн негiз бола алмайды.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Әкiмдіктің қаулыларына, әкiмнiң шешiмдерi мен өкiмдерiне әкім қол қояды. Актілерге қол қойғаннан кейін олардың түпнұсқаларына түзетулер енгізілмейді.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Аппарат әкімдік қаулыларының, әкім шешiмдерi мен өкiмдерiнiң куәландырылған көшiрмелерiн аппарат басшысы бекіткен жіберілімге сәйкес таратады.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Әкiмдік қаулыларының, әкiм шешiмдерi мен өкiмдерiнiң түпнұсқалары аппаратта сақталады.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Құжаттардың уақтылы шығарылуы және жөнелтiлетiн алушыларға таратылуы үшін жауапкершiлiк аппаратқа жүктеледi.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жергілікті атқарушы органдар айқындаған газеттерде және өзге де мерзімді басылымдарда ресми жариялануға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Аппарат актілерді жариялауға жіберуді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p>
    <w:bookmarkStart w:name="z91" w:id="10"/>
    <w:p>
      <w:pPr>
        <w:spacing w:after="0"/>
        <w:ind w:left="0"/>
        <w:jc w:val="left"/>
      </w:pPr>
      <w:r>
        <w:rPr>
          <w:rFonts w:ascii="Times New Roman"/>
          <w:b/>
          <w:i w:val="false"/>
          <w:color w:val="000000"/>
        </w:rPr>
        <w:t xml:space="preserve"> 5. Қазақстан Республикасы Президентiнiң, Үкiметiнiң, Премьер-Министрiнiң, әкімдіктің және әкiмнiң актілерi мен тапсырмаларын орындауды ұйымдастыру тәртiбi</w:t>
      </w:r>
    </w:p>
    <w:bookmarkEnd w:id="10"/>
    <w:p>
      <w:pPr>
        <w:spacing w:after="0"/>
        <w:ind w:left="0"/>
        <w:jc w:val="both"/>
      </w:pPr>
      <w:bookmarkStart w:name="z92" w:id="11"/>
      <w:r>
        <w:rPr>
          <w:rFonts w:ascii="Times New Roman"/>
          <w:b w:val="false"/>
          <w:i w:val="false"/>
          <w:color w:val="000000"/>
          <w:sz w:val="28"/>
        </w:rPr>
        <w:t xml:space="preserve">
      34. Заң актілерін, Президент, Yкiмет, Премьер-Министр, әкiмдік және әкiм актілерін орындауды ұйымдастыру Қазақстан Республикасы Президентінің "Қазақстан Республикасы Президентінің актілерін қол қоюға дайындау, келісу, ұсыну және Қазақстан Республикасы Президентінің актілері мен тапсырмаларын орындауды бақылау тәртібі туралы ережені бекіту туралы" 1998 жылғы 2 қазандағы № 4097 Жарлығына, осы Регламентке және Қазақстан Республикасының өзге заңдарына сәйкес жүзеге асырылады. </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Заң актілері, Республика Президентiнiң, Республика Yкiметiнiң, Премьер-Министрiнiң, Алматы облысы және Сарқан ауданы әкiмдіктерінің және әкiмдерінiң актілері мен тапсырмалары және мемлекеттік органдар мен лауазымды адамдардың өз құзыреттері шегіндегі өзге де тапсырмалары бақылауға 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Заң актілерінің, Республика Президентiнiң, Республика Yкiметiнiң, Премьер-Министрiнiң, Алматы облысы және Сарқан ауданы әкiмдіктерінің және әкiмдерінiң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Әкiмнiң және оның орынбасарларының тапсырмаларында құжаттарды орындаудың мерзiмдерi белгiленедi. Мерзiмдер белгiленбеген жағдайда, құжаттың түскен күнiнен есептелетiн орындаудың бiр айлық мерзiмi, ал "шұғыл" деген белгі болған жағдайда - он күндiк мерзiм белгiленедi.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Заң актілерінің, Республика Президентiнiң, Республика Yкiметiнiң, Премьер-Министрiнiң, Алматы облысы және Сарқан ауданы әкiмдіктерінің және әкiмдерінiң актілері мен тапсырмаларының орындалу мерзiмдерiн бақылау жөнiндегi қызметтi қамтамасыз етуді аппарат әкім айқындаған тәртіппен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Аппарат заң актілерінің, Республика Президентiнiң, Республика Yкiметiнiң, Премьер-Министрiнiң, Алматы облысы және Сарқан ауданы әкiмдіктерінің және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Әкiмнiң орынбасарлары, аппарат басшысы заң актілерін, Республика Президентiнiң, Республика Yкiметiнiң, Премьер-Министрiнiң, Алматы облысы және Сарқан аудан әкiмдіктерінің және әкiмдерінiң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