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6f3c" w14:textId="62d6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2016 жылғы 06 мамырдағы № 3-17 шешімі. Алматы облысы Әділет департаментінде 2016 жылы 03 маусымда № 3879 болып тіркелді. Күші жойылды - Алматы облысы Талғар аудандық мәслихатының 2021 жылғы 3 наурыздағы № 3-14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Талғар аудандық мәслихатының 03.03.2021 </w:t>
      </w:r>
      <w:r>
        <w:rPr>
          <w:rFonts w:ascii="Times New Roman"/>
          <w:b w:val="false"/>
          <w:i w:val="false"/>
          <w:color w:val="000000"/>
          <w:sz w:val="28"/>
        </w:rPr>
        <w:t>№ 3-14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және "Әлеуметтік-еңбек саласындағы мемлекеттік көрсетілетін қызмет стандарттарын бекіту туралы" 2015 жылғы 28 сәуірдегі № 279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балалардың (бұдан әрі – кемтар балалар) ата-аналарының және өзге де заңды өкілдерінің жеке оқыту жоспары бойынша үйде оқытуға жұмсаған шығындарын өндіріп алу (бұдан әрі – оқытуға жұмсаған шығындарын өндіріп алу) тоқсан сайын сегіз айлық есептік көрсеткіш мөлшерінде айқындалсын.</w:t>
      </w:r>
      <w:r>
        <w:br/>
      </w: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r>
        <w:br/>
      </w:r>
      <w:r>
        <w:rPr>
          <w:rFonts w:ascii="Times New Roman"/>
          <w:b w:val="false"/>
          <w:i w:val="false"/>
          <w:color w:val="000000"/>
          <w:sz w:val="28"/>
        </w:rPr>
        <w:t xml:space="preserve">
      </w:t>
      </w:r>
      <w:r>
        <w:rPr>
          <w:rFonts w:ascii="Times New Roman"/>
          <w:b w:val="false"/>
          <w:i w:val="false"/>
          <w:color w:val="000000"/>
          <w:sz w:val="28"/>
        </w:rPr>
        <w:t>1) оқытуға жұмсаған шығындарын өндіріп алуды "Талғар ауданының жұмыспен қамту және әлеуметтік бағдарламалар бөлімі" мемлекеттік мекемесімен жүргізіледі;</w:t>
      </w:r>
      <w:r>
        <w:br/>
      </w:r>
      <w:r>
        <w:rPr>
          <w:rFonts w:ascii="Times New Roman"/>
          <w:b w:val="false"/>
          <w:i w:val="false"/>
          <w:color w:val="000000"/>
          <w:sz w:val="28"/>
        </w:rPr>
        <w:t xml:space="preserve">
      </w:t>
      </w:r>
      <w:r>
        <w:rPr>
          <w:rFonts w:ascii="Times New Roman"/>
          <w:b w:val="false"/>
          <w:i w:val="false"/>
          <w:color w:val="000000"/>
          <w:sz w:val="28"/>
        </w:rPr>
        <w:t>2) оқытуға жұмсаған шығындарын өндіріп алу кемтар балалардың ата-анасының біреуіне немесе өзге де заңды өкілдеріне (бұдан әрі – алушы) беріледі;</w:t>
      </w:r>
      <w:r>
        <w:br/>
      </w:r>
      <w:r>
        <w:rPr>
          <w:rFonts w:ascii="Times New Roman"/>
          <w:b w:val="false"/>
          <w:i w:val="false"/>
          <w:color w:val="000000"/>
          <w:sz w:val="28"/>
        </w:rPr>
        <w:t xml:space="preserve">
      </w:t>
      </w:r>
      <w:r>
        <w:rPr>
          <w:rFonts w:ascii="Times New Roman"/>
          <w:b w:val="false"/>
          <w:i w:val="false"/>
          <w:color w:val="000000"/>
          <w:sz w:val="28"/>
        </w:rPr>
        <w:t>3) оқытуға жұмсаған шығындарын өндіріп алу үшін алушы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өтініш,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1-қосымшасына сәйкес нысан бойынша;</w:t>
      </w:r>
      <w:r>
        <w:br/>
      </w:r>
      <w:r>
        <w:rPr>
          <w:rFonts w:ascii="Times New Roman"/>
          <w:b w:val="false"/>
          <w:i w:val="false"/>
          <w:color w:val="000000"/>
          <w:sz w:val="28"/>
        </w:rPr>
        <w:t xml:space="preserve">
      </w:t>
      </w:r>
      <w:r>
        <w:rPr>
          <w:rFonts w:ascii="Times New Roman"/>
          <w:b w:val="false"/>
          <w:i w:val="false"/>
          <w:color w:val="000000"/>
          <w:sz w:val="28"/>
        </w:rPr>
        <w:t>алушының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тұрғылықты тұратын жері бойынша тіркелгенін растайтын құжат (мекенжай анықтамасы немесе ауыл әкімінің анықтамасы);</w:t>
      </w:r>
      <w:r>
        <w:br/>
      </w:r>
      <w:r>
        <w:rPr>
          <w:rFonts w:ascii="Times New Roman"/>
          <w:b w:val="false"/>
          <w:i w:val="false"/>
          <w:color w:val="000000"/>
          <w:sz w:val="28"/>
        </w:rPr>
        <w:t xml:space="preserve">
      </w:t>
      </w:r>
      <w:r>
        <w:rPr>
          <w:rFonts w:ascii="Times New Roman"/>
          <w:b w:val="false"/>
          <w:i w:val="false"/>
          <w:color w:val="000000"/>
          <w:sz w:val="28"/>
        </w:rPr>
        <w:t>психологиялық – медициналық – педагогикалық консультацияның қорытындысы;</w:t>
      </w:r>
      <w:r>
        <w:br/>
      </w:r>
      <w:r>
        <w:rPr>
          <w:rFonts w:ascii="Times New Roman"/>
          <w:b w:val="false"/>
          <w:i w:val="false"/>
          <w:color w:val="000000"/>
          <w:sz w:val="28"/>
        </w:rPr>
        <w:t xml:space="preserve">
      </w:t>
      </w:r>
      <w:r>
        <w:rPr>
          <w:rFonts w:ascii="Times New Roman"/>
          <w:b w:val="false"/>
          <w:i w:val="false"/>
          <w:color w:val="000000"/>
          <w:sz w:val="28"/>
        </w:rPr>
        <w:t xml:space="preserve">"Медициналық – 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№44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мүгедектігі туралы анықтама;</w:t>
      </w:r>
      <w:r>
        <w:br/>
      </w:r>
      <w:r>
        <w:rPr>
          <w:rFonts w:ascii="Times New Roman"/>
          <w:b w:val="false"/>
          <w:i w:val="false"/>
          <w:color w:val="000000"/>
          <w:sz w:val="28"/>
        </w:rPr>
        <w:t xml:space="preserve">
      </w:t>
      </w:r>
      <w:r>
        <w:rPr>
          <w:rFonts w:ascii="Times New Roman"/>
          <w:b w:val="false"/>
          <w:i w:val="false"/>
          <w:color w:val="000000"/>
          <w:sz w:val="28"/>
        </w:rPr>
        <w:t>банктегі шоттың болуы туралы құжат;</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2-қосымшасына сәйкес нысан бойынша мүгедек баланы үйде оқыту фактісін растайтын оқу орнының анықтамасы;</w:t>
      </w:r>
      <w:r>
        <w:br/>
      </w: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психологиялық – медициналық – педагогикалық консультацияның қорытындысында көрсетілгендей, кемтар баланы үйде оқытудың қажеттілігі танылған сәттен бастап бір жылға тағайындалады және көрсетілген мерзімге тоқсан сайын төленеді.</w:t>
      </w:r>
      <w:r>
        <w:br/>
      </w:r>
      <w:r>
        <w:rPr>
          <w:rFonts w:ascii="Times New Roman"/>
          <w:b w:val="false"/>
          <w:i w:val="false"/>
          <w:color w:val="000000"/>
          <w:sz w:val="28"/>
        </w:rPr>
        <w:t xml:space="preserve">
      </w:t>
      </w:r>
      <w:r>
        <w:rPr>
          <w:rFonts w:ascii="Times New Roman"/>
          <w:b w:val="false"/>
          <w:i w:val="false"/>
          <w:color w:val="000000"/>
          <w:sz w:val="28"/>
        </w:rPr>
        <w:t>5) алғашқы тағайындалған жағдайда оқытуға жұмсаған шығындарын өндіріп алу өтiнiш берген күннен бастап төленеді.</w:t>
      </w:r>
      <w:r>
        <w:br/>
      </w:r>
      <w:r>
        <w:rPr>
          <w:rFonts w:ascii="Times New Roman"/>
          <w:b w:val="false"/>
          <w:i w:val="false"/>
          <w:color w:val="000000"/>
          <w:sz w:val="28"/>
        </w:rPr>
        <w:t xml:space="preserve">
      </w:t>
      </w:r>
      <w:r>
        <w:rPr>
          <w:rFonts w:ascii="Times New Roman"/>
          <w:b w:val="false"/>
          <w:i w:val="false"/>
          <w:color w:val="000000"/>
          <w:sz w:val="28"/>
        </w:rPr>
        <w:t xml:space="preserve">3. Талғар аудандық мәслихатының 2014 жылғы 17 қарашадағы "Талғар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(нормативтік құқықтық актілерді мемлекеттік тіркеу Тізілімінде 2014 жылдың 03 желтоқсанында № 9 тіркелген, аудандық "Талғар" газетінде 2014 жылдың 05 желтоқсанында № 50 жарияланған) № 37-215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4. "Талғар ауданының жұмыспен қамту және әлеуметтік бағдарламалар бөлімі" мемлекеттік мекемесінің басшысына (келісім бойынша Ж. Байсбаев)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5. Осы шешімнің орындалуын бақылау аудандық мәслихаттың "Халықты</w:t>
      </w:r>
      <w:r>
        <w:br/>
      </w:r>
      <w:r>
        <w:rPr>
          <w:rFonts w:ascii="Times New Roman"/>
          <w:b w:val="false"/>
          <w:i w:val="false"/>
          <w:color w:val="000000"/>
          <w:sz w:val="28"/>
        </w:rPr>
        <w:t xml:space="preserve">
      </w:t>
      </w:r>
      <w:r>
        <w:rPr>
          <w:rFonts w:ascii="Times New Roman"/>
          <w:b w:val="false"/>
          <w:i w:val="false"/>
          <w:color w:val="000000"/>
          <w:sz w:val="28"/>
        </w:rPr>
        <w:t>әлеуметтiк қорғау, әлеуметтік инфрақұрылымды дамыту, еңбек, бiлiм, денсаулық, мәдениет, тiл және спорт жөнiндегi"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6.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