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68c2f" w14:textId="c168c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Талғар ауданы бойынша бірыңғай тіркелген салық мөлшерлемелерін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Талғар аудандық мәслихатының 2016 жылғы 20 шілдедегі № 6-30 шешімі. Алматы облысы Әділет департаментінде 2016 жылы 24 тамызда № 3937 болып тіркелді. Күші жойылды - Алматы облысы Талғар аудандық мәслихатының 2018 жылғы 28 наурыздағы № 27-136 шешімімен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Талғар аудандық мәслихатының 28.03.2018 </w:t>
      </w:r>
      <w:r>
        <w:rPr>
          <w:rFonts w:ascii="Times New Roman"/>
          <w:b w:val="false"/>
          <w:i w:val="false"/>
          <w:color w:val="000000"/>
          <w:sz w:val="28"/>
        </w:rPr>
        <w:t>№ 27-136</w:t>
      </w:r>
      <w:r>
        <w:rPr>
          <w:rFonts w:ascii="Times New Roman"/>
          <w:b w:val="false"/>
          <w:i w:val="false"/>
          <w:color w:val="ff0000"/>
          <w:sz w:val="28"/>
        </w:rPr>
        <w:t xml:space="preserve"> шешімімен (алғашқы ресми жарияланған күнінен кейін қолданысқа енгізіледі).</w:t>
      </w:r>
      <w:r>
        <w:br/>
      </w:r>
      <w:r>
        <w:rPr>
          <w:rFonts w:ascii="Times New Roman"/>
          <w:b w:val="false"/>
          <w:i w:val="false"/>
          <w:color w:val="000000"/>
          <w:sz w:val="28"/>
        </w:rPr>
        <w:t xml:space="preserve">
      "Салық және бюджетке төленетiн басқа да мiндеттi төлемдер туралы (Салық Кодексі)" 2008 жылғы 10 желтоқсандағы Қазақстан Республикасының Кодексінің 422-бабының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Талғар аудандық мәслихаты ШЕШIМ ҚАБЫЛДАДЫ:</w:t>
      </w:r>
      <w:r>
        <w:br/>
      </w:r>
      <w:r>
        <w:rPr>
          <w:rFonts w:ascii="Times New Roman"/>
          <w:b w:val="false"/>
          <w:i w:val="false"/>
          <w:color w:val="000000"/>
          <w:sz w:val="28"/>
        </w:rPr>
        <w:t xml:space="preserve">
      </w:t>
      </w:r>
      <w:r>
        <w:rPr>
          <w:rFonts w:ascii="Times New Roman"/>
          <w:b w:val="false"/>
          <w:i w:val="false"/>
          <w:color w:val="000000"/>
          <w:sz w:val="28"/>
        </w:rPr>
        <w:t>1. Қызметін Талғар ауданы аумағында жүзеге асыратын барлық салық төлеушілер үшін бекітілген базалық мөлшерлемелер шегінде бірыңғай тіркелген салық мөлшерлемелері осы қосымшаға сәйкес белгіленсін.</w:t>
      </w:r>
      <w:r>
        <w:br/>
      </w:r>
      <w:r>
        <w:rPr>
          <w:rFonts w:ascii="Times New Roman"/>
          <w:b w:val="false"/>
          <w:i w:val="false"/>
          <w:color w:val="000000"/>
          <w:sz w:val="28"/>
        </w:rPr>
        <w:t xml:space="preserve">
      </w:t>
      </w:r>
      <w:r>
        <w:rPr>
          <w:rFonts w:ascii="Times New Roman"/>
          <w:b w:val="false"/>
          <w:i w:val="false"/>
          <w:color w:val="000000"/>
          <w:sz w:val="28"/>
        </w:rPr>
        <w:t xml:space="preserve">2. "Талғар ауданы бойынша бірыңғай тіркелген салық ставкаларын 2014-2016 жылдарға белгілеу туралы" Талғар аудандық мәслихатының 2014 жылғы 30 маусымдағы № 33-186 (нормативтік құқықтық актілерді мемлекеттік тіркеу Тізілімінде 2014 жылдың 06 тамызында № 2794 тіркелген, аудандық "Талғар" газетінде 2014 жылдың 19 тамызында № 35-36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3. "Қазақстан Республикасы қаржы Министрлігі мемлекеттік кірістер комитетінің Алматы облысы бойынша мемлекеттік кірістер департаментінің Талғар ауданы бойынша мемлекеттік кірістер басқармасы" республикалық мемлекеттік мекемесінің басшысына (келісім бойынша А. Мүлкібеков)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мәслихаттың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4. Осы шешімнің орындалуын бақылау аудандық мәслихаттың "Әлеуметтік-экономикалық даму, тарифтік саясат, шағын және орта кәсіпкерлікті дамыту және бюджет мәселелері жөніндегі" тұрақты комиссиясына жүктелсін.</w:t>
      </w:r>
      <w:r>
        <w:br/>
      </w:r>
      <w:r>
        <w:rPr>
          <w:rFonts w:ascii="Times New Roman"/>
          <w:b w:val="false"/>
          <w:i w:val="false"/>
          <w:color w:val="000000"/>
          <w:sz w:val="28"/>
        </w:rPr>
        <w:t xml:space="preserve">
      </w:t>
      </w:r>
      <w:r>
        <w:rPr>
          <w:rFonts w:ascii="Times New Roman"/>
          <w:b w:val="false"/>
          <w:i w:val="false"/>
          <w:color w:val="000000"/>
          <w:sz w:val="28"/>
        </w:rPr>
        <w:t>5.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Талғар аудандық мәслихаты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Түргенбаев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Талғар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Еңкебайұлы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20 шілдедегі "Талғар ауданы бойынша бірыңғай тіркелген салық мөлшерлемелерін белгілеу туралы" № 6-30 шешіміне қосымша</w:t>
            </w:r>
          </w:p>
        </w:tc>
      </w:tr>
    </w:tbl>
    <w:bookmarkStart w:name="z15" w:id="1"/>
    <w:p>
      <w:pPr>
        <w:spacing w:after="0"/>
        <w:ind w:left="0"/>
        <w:jc w:val="left"/>
      </w:pPr>
      <w:r>
        <w:rPr>
          <w:rFonts w:ascii="Times New Roman"/>
          <w:b/>
          <w:i w:val="false"/>
          <w:color w:val="000000"/>
        </w:rPr>
        <w:t xml:space="preserve"> Қызметін Талғар ауданы аумағында жүзеге асыратын барлық салық төлеушілер үшін бірыңғай тіркелген салық мөлшерлемелері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9"/>
        <w:gridCol w:w="5331"/>
        <w:gridCol w:w="5160"/>
      </w:tblGrid>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2"/>
          <w:p>
            <w:pPr>
              <w:spacing w:after="20"/>
              <w:ind w:left="20"/>
              <w:jc w:val="both"/>
            </w:pPr>
            <w:r>
              <w:rPr>
                <w:rFonts w:ascii="Times New Roman"/>
                <w:b w:val="false"/>
                <w:i w:val="false"/>
                <w:color w:val="000000"/>
                <w:sz w:val="20"/>
              </w:rPr>
              <w:t xml:space="preserve">
Рет </w:t>
            </w:r>
            <w:r>
              <w:br/>
            </w:r>
            <w:r>
              <w:rPr>
                <w:rFonts w:ascii="Times New Roman"/>
                <w:b w:val="false"/>
                <w:i w:val="false"/>
                <w:color w:val="000000"/>
                <w:sz w:val="20"/>
              </w:rPr>
              <w:t>
№</w:t>
            </w:r>
          </w:p>
          <w:bookmarkEnd w:id="2"/>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объектісінің атауы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біріңғай салықтың мөлшері (айлық есептік көрсеткіш)</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3"/>
          <w:p>
            <w:pPr>
              <w:spacing w:after="20"/>
              <w:ind w:left="20"/>
              <w:jc w:val="both"/>
            </w:pPr>
            <w:r>
              <w:rPr>
                <w:rFonts w:ascii="Times New Roman"/>
                <w:b w:val="false"/>
                <w:i w:val="false"/>
                <w:color w:val="000000"/>
                <w:sz w:val="20"/>
              </w:rPr>
              <w:t>
1</w:t>
            </w:r>
          </w:p>
          <w:bookmarkEnd w:id="3"/>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4"/>
          <w:p>
            <w:pPr>
              <w:spacing w:after="20"/>
              <w:ind w:left="20"/>
              <w:jc w:val="both"/>
            </w:pPr>
            <w:r>
              <w:rPr>
                <w:rFonts w:ascii="Times New Roman"/>
                <w:b w:val="false"/>
                <w:i w:val="false"/>
                <w:color w:val="000000"/>
                <w:sz w:val="20"/>
              </w:rPr>
              <w:t>
1</w:t>
            </w:r>
          </w:p>
          <w:bookmarkEnd w:id="4"/>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ойыншымен ойын өткізуге арналған, ұтыссыз ойын автоматы</w:t>
            </w: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5"/>
          <w:p>
            <w:pPr>
              <w:spacing w:after="20"/>
              <w:ind w:left="20"/>
              <w:jc w:val="both"/>
            </w:pPr>
            <w:r>
              <w:rPr>
                <w:rFonts w:ascii="Times New Roman"/>
                <w:b w:val="false"/>
                <w:i w:val="false"/>
                <w:color w:val="000000"/>
                <w:sz w:val="20"/>
              </w:rPr>
              <w:t>
2</w:t>
            </w:r>
          </w:p>
          <w:bookmarkEnd w:id="5"/>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Біреуден артық ойыншылардың қатысуымен ойын өткізуге арналған ұтыссыз ойын автоматы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6"/>
          <w:p>
            <w:pPr>
              <w:spacing w:after="20"/>
              <w:ind w:left="20"/>
              <w:jc w:val="both"/>
            </w:pPr>
            <w:r>
              <w:rPr>
                <w:rFonts w:ascii="Times New Roman"/>
                <w:b w:val="false"/>
                <w:i w:val="false"/>
                <w:color w:val="000000"/>
                <w:sz w:val="20"/>
              </w:rPr>
              <w:t>
3</w:t>
            </w:r>
          </w:p>
          <w:bookmarkEnd w:id="6"/>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өткізу үшін пайдаланылатын дербес компьютер</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7"/>
          <w:p>
            <w:pPr>
              <w:spacing w:after="20"/>
              <w:ind w:left="20"/>
              <w:jc w:val="both"/>
            </w:pPr>
            <w:r>
              <w:rPr>
                <w:rFonts w:ascii="Times New Roman"/>
                <w:b w:val="false"/>
                <w:i w:val="false"/>
                <w:color w:val="000000"/>
                <w:sz w:val="20"/>
              </w:rPr>
              <w:t>
4</w:t>
            </w:r>
          </w:p>
          <w:bookmarkEnd w:id="7"/>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 жолы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8"/>
          <w:p>
            <w:pPr>
              <w:spacing w:after="20"/>
              <w:ind w:left="20"/>
              <w:jc w:val="both"/>
            </w:pPr>
            <w:r>
              <w:rPr>
                <w:rFonts w:ascii="Times New Roman"/>
                <w:b w:val="false"/>
                <w:i w:val="false"/>
                <w:color w:val="000000"/>
                <w:sz w:val="20"/>
              </w:rPr>
              <w:t>
5</w:t>
            </w:r>
          </w:p>
          <w:bookmarkEnd w:id="8"/>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9"/>
          <w:p>
            <w:pPr>
              <w:spacing w:after="20"/>
              <w:ind w:left="20"/>
              <w:jc w:val="both"/>
            </w:pPr>
            <w:r>
              <w:rPr>
                <w:rFonts w:ascii="Times New Roman"/>
                <w:b w:val="false"/>
                <w:i w:val="false"/>
                <w:color w:val="000000"/>
                <w:sz w:val="20"/>
              </w:rPr>
              <w:t>
6</w:t>
            </w:r>
          </w:p>
          <w:bookmarkEnd w:id="9"/>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Бильярд үстелі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