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a8ba7" w14:textId="9ba8b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облыстық бюджет туралы" Жамбыл облыстық мәслихатының 2015 жылғы 14 желтоқсандағы №43-3 шешіміне өзгерістер мен толықтыру енгізу туралы</w:t>
      </w:r>
    </w:p>
    <w:p>
      <w:pPr>
        <w:spacing w:after="0"/>
        <w:ind w:left="0"/>
        <w:jc w:val="both"/>
      </w:pPr>
      <w:r>
        <w:rPr>
          <w:rFonts w:ascii="Times New Roman"/>
          <w:b w:val="false"/>
          <w:i w:val="false"/>
          <w:color w:val="000000"/>
          <w:sz w:val="28"/>
        </w:rPr>
        <w:t>Жамбыл облысы мәслихатының 2016 жылғы 24 ақпандағы № 46-5 шешімі. Жамбыл облысы Әділет департаментінде 2016 жылғы 2 наурызда № 2952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"2016-2018 жылдарға арналған облыстық бюджет туралы" Жамбыл облыстық мәслихатының 2015 жылғы 14 желтоқсандағы </w:t>
      </w:r>
      <w:r>
        <w:rPr>
          <w:rFonts w:ascii="Times New Roman"/>
          <w:b w:val="false"/>
          <w:i w:val="false"/>
          <w:color w:val="000000"/>
          <w:sz w:val="28"/>
        </w:rPr>
        <w:t>№43-3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№2868</w:t>
      </w:r>
      <w:r>
        <w:rPr>
          <w:rFonts w:ascii="Times New Roman"/>
          <w:b w:val="false"/>
          <w:i w:val="false"/>
          <w:color w:val="000000"/>
          <w:sz w:val="28"/>
        </w:rPr>
        <w:t xml:space="preserve"> болып тіркелген, 2016 жылғы 7 қаңтарында №1-2 "Ақ жол" газетінде жарияланған) келесі өзгерістер мен толықтыру енгізілсін: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"169 801 451" сандары "169 833 197"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"153 088 660" сандары "153 120 406"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"168 721 893" сандары "168 536 410"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4)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"79 560" сандары "567 796"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"-1 484 743" сандары "-1 755 750"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"1 484 743" сандары "1 755 750"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келесідей абзацпен толықтырылсын:</w:t>
      </w:r>
      <w:r>
        <w:br/>
      </w:r>
      <w:r>
        <w:rPr>
          <w:rFonts w:ascii="Times New Roman"/>
          <w:b w:val="false"/>
          <w:i w:val="false"/>
          <w:color w:val="000000"/>
          <w:sz w:val="28"/>
        </w:rPr>
        <w:t>
      </w:t>
      </w:r>
      <w:r>
        <w:rPr>
          <w:rFonts w:ascii="Times New Roman"/>
          <w:b w:val="false"/>
          <w:i w:val="false"/>
          <w:color w:val="000000"/>
          <w:sz w:val="28"/>
        </w:rPr>
        <w:t xml:space="preserve"> "Бюджет қаражаттарының пайдаланылатын қалдықтары – 271 007 мың теңге".</w:t>
      </w:r>
      <w:r>
        <w:br/>
      </w:r>
      <w:r>
        <w:rPr>
          <w:rFonts w:ascii="Times New Roman"/>
          <w:b w:val="false"/>
          <w:i w:val="false"/>
          <w:color w:val="000000"/>
          <w:sz w:val="28"/>
        </w:rPr>
        <w:t>
      </w:t>
      </w: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 Осы шешімнің орындалуына бақылау бесінші шақырылған облыстық мәслихаттың экономика, қаржы, бюджет және жергілікті өзін-өзі басқаруды дамыту мәселелері жөніндегі тұрақты комиссиясына жүктелсін. </w:t>
      </w:r>
      <w:r>
        <w:br/>
      </w:r>
      <w:r>
        <w:rPr>
          <w:rFonts w:ascii="Times New Roman"/>
          <w:b w:val="false"/>
          <w:i w:val="false"/>
          <w:color w:val="000000"/>
          <w:sz w:val="28"/>
        </w:rPr>
        <w:t>
      </w:t>
      </w:r>
      <w:r>
        <w:rPr>
          <w:rFonts w:ascii="Times New Roman"/>
          <w:b w:val="false"/>
          <w:i w:val="false"/>
          <w:color w:val="000000"/>
          <w:sz w:val="28"/>
        </w:rPr>
        <w:t xml:space="preserve"> 3. Осы шешім әділет органдарында мемлекеттік тіркеуден өткен күннен бастап күшіне енеді және 2016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Облыстық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Облыстық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Д. Қожамжарова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Қарашолақов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w:t>
            </w:r>
            <w:r>
              <w:br/>
            </w:r>
            <w:r>
              <w:rPr>
                <w:rFonts w:ascii="Times New Roman"/>
                <w:b w:val="false"/>
                <w:i w:val="false"/>
                <w:color w:val="000000"/>
                <w:sz w:val="20"/>
              </w:rPr>
              <w:t>2016 жылғы 24 ақпандағы № 46-5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 2015 жылғы</w:t>
            </w:r>
            <w:r>
              <w:br/>
            </w:r>
            <w:r>
              <w:rPr>
                <w:rFonts w:ascii="Times New Roman"/>
                <w:b w:val="false"/>
                <w:i w:val="false"/>
                <w:color w:val="000000"/>
                <w:sz w:val="20"/>
              </w:rPr>
              <w:t>14 желтоқсандағы № 43-3</w:t>
            </w:r>
            <w:r>
              <w:br/>
            </w:r>
            <w:r>
              <w:rPr>
                <w:rFonts w:ascii="Times New Roman"/>
                <w:b w:val="false"/>
                <w:i w:val="false"/>
                <w:color w:val="000000"/>
                <w:sz w:val="20"/>
              </w:rPr>
              <w:t>шешіміне 1 қосымша</w:t>
            </w:r>
          </w:p>
        </w:tc>
      </w:tr>
    </w:tbl>
    <w:bookmarkStart w:name="z30" w:id="0"/>
    <w:p>
      <w:pPr>
        <w:spacing w:after="0"/>
        <w:ind w:left="0"/>
        <w:jc w:val="left"/>
      </w:pPr>
      <w:r>
        <w:rPr>
          <w:rFonts w:ascii="Times New Roman"/>
          <w:b/>
          <w:i w:val="false"/>
          <w:color w:val="000000"/>
        </w:rPr>
        <w:t xml:space="preserve"> 2016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65"/>
        <w:gridCol w:w="505"/>
        <w:gridCol w:w="6666"/>
        <w:gridCol w:w="3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169 833 197</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15 849 583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8 038 046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8 038 046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6 276 297</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6 276 297</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1 535 240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1 535 200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855 708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48 250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800 510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800 510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6 948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6 948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153 120 406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31 746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31 746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153 088 660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153 088 660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914"/>
        <w:gridCol w:w="914"/>
        <w:gridCol w:w="7028"/>
        <w:gridCol w:w="28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168 536 410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1 993 687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64 435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64 435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685 832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590 158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7 957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69 253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243 267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236 380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6 887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729 406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121 748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110 132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110 132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54 297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31 722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106 318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101 725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4 371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136 611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120 209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78 572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5 252 329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5 213 417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4 793 228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254 232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36 161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тұткындалған адамдарды ұстауды ұйымдастыру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17 107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103 356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8 348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22 585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22 585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16 327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16 327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22 206 581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6 368 282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6 368 282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1 557 554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1 557 554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2 495 979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1 590 613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905 366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2 496 685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2 496 685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1 561 738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1 130 016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431 722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405 094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405 094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5 963 899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5 963 899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91 771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91 771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69 391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жүйесіндегі мемлекеттік білім беру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69 391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1 196 188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143 237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25 084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195 869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28 901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59 241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18 287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60 138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13 168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602 169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37 721 340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430 845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430 845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944 412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643 693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260 705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38 752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1 840 273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1 840 273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10 837 336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6 041 601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236 662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671 227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121 010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445 570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423 191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1 564 378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1 324 405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басқармасы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20 596 792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903 642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155 269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18 895 889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641 992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1 527 678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1 484 704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42 974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1 544 004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152 907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87 679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денсаулық сақтау объектілерін күтіп-ұстау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75 308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1 103 432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4 039 805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2 306 834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692 042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796 173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261 043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287 790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269 786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444 086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393 123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50 963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307 152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307 152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857 817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100 694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42 015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Күш көрсету немесе күш көрсету қауіпі салдарынан қиын жағдайларға тап болған тәуекелдер тобындағы адамдарға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34 419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іс-шараларын іске асыруға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206 073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196 294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38 296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174 932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55 650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54 662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7 057 196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281 102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281 102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9 631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9 631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2 267 833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2 044 541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223 292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191 506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180 459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11 047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2 149 916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823 436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1 326 480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1 119 459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55 642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408 348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38 285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33 031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576 224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1 034 501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1 034 501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6 569 879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1 010 022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221 010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301 841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487 171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335 963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335 963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3 701 164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42 652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227 588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2 506 817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923 077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599 335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599 335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134 998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101 942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405 040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148 558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256 482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171 892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169 941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100 397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63 280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37 117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111 068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61 498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30 633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944 740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52 137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52 137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532 065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532 065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360 538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360 538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7 985 308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5 296 562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176 156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173 678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1 203 712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186 974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63 462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400 676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303 842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21 704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1 798 075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76 768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75 139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52 556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22 583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874 523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867 912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6 611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123 218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78 981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27 978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16 075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576 137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39 068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36 957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35 527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35 527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1 001 041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19 796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Азық-түлік тауарларының өңірлік тұрақтандыру қорларын қалыптастыру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64 245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89 097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45 681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25 355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43 416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43 416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3 952 111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3 598 346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689 764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578 481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2 330 101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353 765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353 765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19 013 279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1 786 311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1 669 676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66 635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131 591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131 591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16 704 830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882 549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15 488 281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298 814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298 814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91 733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91 367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51 574 447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51 574 447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51 141 313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108 890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314 772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2 484 741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3 243 112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2 005 904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2 005 904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2 005 904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571 828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571 828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571 828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480 406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480 406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480 406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184 974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184 974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184 974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1964"/>
        <w:gridCol w:w="1147"/>
        <w:gridCol w:w="2381"/>
        <w:gridCol w:w="56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758 371</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758 371</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758 371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990"/>
        <w:gridCol w:w="1990"/>
        <w:gridCol w:w="2875"/>
        <w:gridCol w:w="40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567 796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567 796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567 796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546 796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546 796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21 000</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13"/>
        <w:gridCol w:w="3923"/>
        <w:gridCol w:w="6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6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- 1 755 750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1 755 750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1880"/>
        <w:gridCol w:w="1099"/>
        <w:gridCol w:w="1622"/>
        <w:gridCol w:w="66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6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2 243 112</w:t>
            </w: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2 243 112</w:t>
            </w: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2 243 112</w:t>
            </w: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271 007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2038"/>
        <w:gridCol w:w="2038"/>
        <w:gridCol w:w="2645"/>
        <w:gridCol w:w="41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4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758 369</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758 369</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758 369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