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926e" w14:textId="42e9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мәслихаты аппаратының "Б" корпусы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мәслихатының 2016 жылғы 24 ақпандағы № 46-8 шешімі. Жамбыл облысы Әділет департаментінде 2016 жылғы 16 наурызда № 2980 болып тіркелді. Күші жойылды - Жамбыл облыстық мәслихатының 2017 жылғы 3 сәуірдегі № 10-7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Кші жойылды – Жамбыл облыстық мәслихатының 03.04.2017 </w:t>
      </w:r>
      <w:r>
        <w:rPr>
          <w:rFonts w:ascii="Times New Roman"/>
          <w:b w:val="false"/>
          <w:i w:val="false"/>
          <w:color w:val="ff0000"/>
          <w:sz w:val="28"/>
        </w:rPr>
        <w:t>№ 10-7</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мәслихаты аппаратының "Б" корпусы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Жамбыл облыстық мәслихаты аппаратының персоналды басқару қызметі (кадр қызметі)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1) осы шешімнің әділет органдарында мемлекеттік тіркелуін; </w:t>
      </w:r>
      <w:r>
        <w:br/>
      </w:r>
      <w:r>
        <w:rPr>
          <w:rFonts w:ascii="Times New Roman"/>
          <w:b w:val="false"/>
          <w:i w:val="false"/>
          <w:color w:val="000000"/>
          <w:sz w:val="28"/>
        </w:rPr>
        <w:t>
      </w:t>
      </w:r>
      <w:r>
        <w:rPr>
          <w:rFonts w:ascii="Times New Roman"/>
          <w:b w:val="false"/>
          <w:i w:val="false"/>
          <w:color w:val="000000"/>
          <w:sz w:val="28"/>
        </w:rPr>
        <w:t>2) осы шешімнің мемлекеттік тіркеуден өткеннен кейін он күнтізбелік күн ішінде оны ресми жариялауға жіберуді;</w:t>
      </w:r>
      <w:r>
        <w:br/>
      </w:r>
      <w:r>
        <w:rPr>
          <w:rFonts w:ascii="Times New Roman"/>
          <w:b w:val="false"/>
          <w:i w:val="false"/>
          <w:color w:val="000000"/>
          <w:sz w:val="28"/>
        </w:rPr>
        <w:t>
      </w:t>
      </w:r>
      <w:r>
        <w:rPr>
          <w:rFonts w:ascii="Times New Roman"/>
          <w:b w:val="false"/>
          <w:i w:val="false"/>
          <w:color w:val="000000"/>
          <w:sz w:val="28"/>
        </w:rPr>
        <w:t>3) осы шешімнің Жамбыл облыстық мәслихатының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4) осы шешімнен туындайтын басқа да шаралардың қабылдануын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Жамбыл облыстық мәслихатының аппарат басшысы Б. Күзембековке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 Қожамжарова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2016 жылғы 24 ақпандағы</w:t>
            </w:r>
            <w:r>
              <w:br/>
            </w:r>
            <w:r>
              <w:rPr>
                <w:rFonts w:ascii="Times New Roman"/>
                <w:b w:val="false"/>
                <w:i w:val="false"/>
                <w:color w:val="000000"/>
                <w:sz w:val="20"/>
              </w:rPr>
              <w:t>№ 45-8 шешімімен бекітілген</w:t>
            </w:r>
          </w:p>
        </w:tc>
      </w:tr>
    </w:tbl>
    <w:bookmarkStart w:name="z25" w:id="0"/>
    <w:p>
      <w:pPr>
        <w:spacing w:after="0"/>
        <w:ind w:left="0"/>
        <w:jc w:val="left"/>
      </w:pPr>
      <w:r>
        <w:rPr>
          <w:rFonts w:ascii="Times New Roman"/>
          <w:b/>
          <w:i w:val="false"/>
          <w:color w:val="000000"/>
        </w:rPr>
        <w:t xml:space="preserve"> Жамбыл облысы мәслихаты аппаратының "Б" корпусы мемлекеттік әкімшілік қызметшілерінің жұмысын бағалау әдістемесі</w:t>
      </w:r>
    </w:p>
    <w:bookmarkEnd w:id="0"/>
    <w:bookmarkStart w:name="z2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Жамбыл облыстық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әзірленді және Жамбыл облыстық мәслихаты аппаратының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Жамбыл облыстық мәслихаты аппаратының басшысы үшін бағалауды Жамбыл облыстық мәслихатының хатшысы өткізеді.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мәслихат хатшысы табылады.</w:t>
      </w:r>
      <w:r>
        <w:br/>
      </w:r>
      <w:r>
        <w:rPr>
          <w:rFonts w:ascii="Times New Roman"/>
          <w:b w:val="false"/>
          <w:i w:val="false"/>
          <w:color w:val="000000"/>
          <w:sz w:val="28"/>
        </w:rPr>
        <w:t>
      </w:t>
      </w:r>
      <w:r>
        <w:rPr>
          <w:rFonts w:ascii="Times New Roman"/>
          <w:b w:val="false"/>
          <w:i w:val="false"/>
          <w:color w:val="000000"/>
          <w:sz w:val="28"/>
        </w:rPr>
        <w:t>Комиссия құрамына келісім бойынша тиісті мәслихат депутаттарын қосуға рұқсат беріледі.</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немесе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Жамбыл облыстық мәслихаты аппаратының персоналды басқару қызметінің қызметшісі болып табылады. Комиссия хатшысы дауыс беруге қатыспайды.</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1-қосымшаға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органның салыстыруында анықталады. </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59"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Персоналды басқару қызметі Бағалау бойынша комиссия төрағасының келісімі бойынша бағалауды өткізу кестесін қалыптастырады. </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 -ден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82"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87"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9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844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448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939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9800" cy="5842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67818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818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1219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19200" cy="5715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609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37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495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571500"/>
                    </a:xfrm>
                    <a:prstGeom prst="rect">
                      <a:avLst/>
                    </a:prstGeom>
                  </pic:spPr>
                </pic:pic>
              </a:graphicData>
            </a:graphic>
          </wp:inline>
        </w:drawing>
      </w:r>
    </w:p>
    <w:p>
      <w:pPr>
        <w:spacing w:after="0"/>
        <w:ind w:left="0"/>
        <w:jc w:val="left"/>
      </w:pPr>
      <w:r>
        <w:rPr>
          <w:rFonts w:ascii="Times New Roman"/>
          <w:b w:val="false"/>
          <w:i w:val="false"/>
          <w:color w:val="000000"/>
          <w:sz w:val="28"/>
        </w:rPr>
        <w:t>ИП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673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31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24"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1) толтырылған бағалау парақтарын; </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40-тармағында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41"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46"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 қызметін бағалаудың</w:t>
            </w:r>
            <w:r>
              <w:br/>
            </w:r>
            <w:r>
              <w:rPr>
                <w:rFonts w:ascii="Times New Roman"/>
                <w:b w:val="false"/>
                <w:i w:val="false"/>
                <w:color w:val="000000"/>
                <w:sz w:val="20"/>
              </w:rPr>
              <w:t xml:space="preserve"> әдістемесіне 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6"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_________________________________________________жыл</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 xml:space="preserve">Қызметшінің құрылымдық бөлімшесінің атауы: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5111"/>
        <w:gridCol w:w="4202"/>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2"/>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_______ Т.А.Ә. </w:t>
      </w:r>
      <w:r>
        <w:rPr>
          <w:rFonts w:ascii="Times New Roman"/>
          <w:b w:val="false"/>
          <w:i/>
          <w:color w:val="000000"/>
          <w:sz w:val="28"/>
        </w:rPr>
        <w:t>(болған жағдайда)</w:t>
      </w: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sz w:val="28"/>
        </w:rPr>
        <w:t>күні 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77" w:id="13"/>
    <w:p>
      <w:pPr>
        <w:spacing w:after="0"/>
        <w:ind w:left="0"/>
        <w:jc w:val="left"/>
      </w:pPr>
      <w:r>
        <w:rPr>
          <w:rFonts w:ascii="Times New Roman"/>
          <w:b/>
          <w:i w:val="false"/>
          <w:color w:val="000000"/>
        </w:rPr>
        <w:t xml:space="preserve"> Бағалау парағы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2471"/>
        <w:gridCol w:w="1550"/>
        <w:gridCol w:w="1550"/>
        <w:gridCol w:w="2103"/>
        <w:gridCol w:w="1550"/>
        <w:gridCol w:w="1550"/>
        <w:gridCol w:w="497"/>
      </w:tblGrid>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_______ Т.А.Ә. </w:t>
      </w:r>
      <w:r>
        <w:rPr>
          <w:rFonts w:ascii="Times New Roman"/>
          <w:b w:val="false"/>
          <w:i/>
          <w:color w:val="000000"/>
          <w:sz w:val="28"/>
        </w:rPr>
        <w:t>(болған жағдайда)</w:t>
      </w: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sz w:val="28"/>
        </w:rPr>
        <w:t>күні 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 қызметін бағалаудың </w:t>
            </w:r>
            <w:r>
              <w:br/>
            </w:r>
            <w:r>
              <w:rPr>
                <w:rFonts w:ascii="Times New Roman"/>
                <w:b w:val="false"/>
                <w:i w:val="false"/>
                <w:color w:val="000000"/>
                <w:sz w:val="20"/>
              </w:rPr>
              <w:t xml:space="preserve"> әдістемесіне 3-қосымша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6" w:id="15"/>
    <w:p>
      <w:pPr>
        <w:spacing w:after="0"/>
        <w:ind w:left="0"/>
        <w:jc w:val="left"/>
      </w:pPr>
      <w:r>
        <w:rPr>
          <w:rFonts w:ascii="Times New Roman"/>
          <w:b/>
          <w:i w:val="false"/>
          <w:color w:val="000000"/>
        </w:rPr>
        <w:t xml:space="preserve"> Бағалау парағы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992"/>
        <w:gridCol w:w="4270"/>
        <w:gridCol w:w="2774"/>
        <w:gridCol w:w="1684"/>
        <w:gridCol w:w="840"/>
      </w:tblGrid>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6"/>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_______ Т.А.Ә. </w:t>
      </w:r>
      <w:r>
        <w:rPr>
          <w:rFonts w:ascii="Times New Roman"/>
          <w:b w:val="false"/>
          <w:i/>
          <w:color w:val="000000"/>
          <w:sz w:val="28"/>
        </w:rPr>
        <w:t>(болған жағдайда)</w:t>
      </w: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sz w:val="28"/>
        </w:rPr>
        <w:t>күні 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 қызметін бағалаудың </w:t>
            </w:r>
            <w:r>
              <w:br/>
            </w:r>
            <w:r>
              <w:rPr>
                <w:rFonts w:ascii="Times New Roman"/>
                <w:b w:val="false"/>
                <w:i w:val="false"/>
                <w:color w:val="000000"/>
                <w:sz w:val="20"/>
              </w:rPr>
              <w:t xml:space="preserve"> әдістемесіне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17"/>
    <w:p>
      <w:pPr>
        <w:spacing w:after="0"/>
        <w:ind w:left="0"/>
        <w:jc w:val="left"/>
      </w:pPr>
      <w:r>
        <w:rPr>
          <w:rFonts w:ascii="Times New Roman"/>
          <w:b/>
          <w:i w:val="false"/>
          <w:color w:val="000000"/>
        </w:rPr>
        <w:t xml:space="preserve"> Айналмалы бағалау нәтижелері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
          <w:p>
            <w:pPr>
              <w:spacing w:after="20"/>
              <w:ind w:left="20"/>
              <w:jc w:val="both"/>
            </w:pPr>
            <w:r>
              <w:rPr>
                <w:rFonts w:ascii="Times New Roman"/>
                <w:b w:val="false"/>
                <w:i/>
                <w:color w:val="000000"/>
                <w:sz w:val="20"/>
              </w:rPr>
              <w:t>Тікелей басшы</w:t>
            </w:r>
            <w:r>
              <w:br/>
            </w:r>
            <w:r>
              <w:rPr>
                <w:rFonts w:ascii="Times New Roman"/>
                <w:b w:val="false"/>
                <w:i w:val="false"/>
                <w:color w:val="000000"/>
                <w:sz w:val="20"/>
              </w:rPr>
              <w:t>
</w:t>
            </w:r>
          </w:p>
          <w:bookmarkEnd w:id="18"/>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
          <w:p>
            <w:pPr>
              <w:spacing w:after="20"/>
              <w:ind w:left="20"/>
              <w:jc w:val="both"/>
            </w:pPr>
            <w:r>
              <w:rPr>
                <w:rFonts w:ascii="Times New Roman"/>
                <w:b w:val="false"/>
                <w:i/>
                <w:color w:val="000000"/>
                <w:sz w:val="20"/>
              </w:rPr>
              <w:t>Бағынышты адам</w:t>
            </w:r>
            <w:r>
              <w:br/>
            </w:r>
            <w:r>
              <w:rPr>
                <w:rFonts w:ascii="Times New Roman"/>
                <w:b w:val="false"/>
                <w:i w:val="false"/>
                <w:color w:val="000000"/>
                <w:sz w:val="20"/>
              </w:rPr>
              <w:t>
</w:t>
            </w:r>
          </w:p>
          <w:bookmarkEnd w:id="19"/>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
          <w:p>
            <w:pPr>
              <w:spacing w:after="20"/>
              <w:ind w:left="20"/>
              <w:jc w:val="both"/>
            </w:pPr>
            <w:r>
              <w:rPr>
                <w:rFonts w:ascii="Times New Roman"/>
                <w:b w:val="false"/>
                <w:i/>
                <w:color w:val="000000"/>
                <w:sz w:val="20"/>
              </w:rPr>
              <w:t>Әріптесі</w:t>
            </w:r>
            <w:r>
              <w:br/>
            </w:r>
            <w:r>
              <w:rPr>
                <w:rFonts w:ascii="Times New Roman"/>
                <w:b w:val="false"/>
                <w:i w:val="false"/>
                <w:color w:val="000000"/>
                <w:sz w:val="20"/>
              </w:rPr>
              <w:t>
</w:t>
            </w:r>
          </w:p>
          <w:bookmarkEnd w:id="20"/>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 қызметін бағалаудың</w:t>
            </w:r>
            <w:r>
              <w:br/>
            </w:r>
            <w:r>
              <w:rPr>
                <w:rFonts w:ascii="Times New Roman"/>
                <w:b w:val="false"/>
                <w:i w:val="false"/>
                <w:color w:val="000000"/>
                <w:sz w:val="20"/>
              </w:rPr>
              <w:t>әдістемесіне 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37" w:id="21"/>
    <w:p>
      <w:pPr>
        <w:spacing w:after="0"/>
        <w:ind w:left="0"/>
        <w:jc w:val="left"/>
      </w:pPr>
      <w:r>
        <w:rPr>
          <w:rFonts w:ascii="Times New Roman"/>
          <w:b/>
          <w:i w:val="false"/>
          <w:color w:val="000000"/>
        </w:rPr>
        <w:t xml:space="preserve"> Бағалау жөніндегі комиссия отырысының хаттамасы</w:t>
      </w:r>
    </w:p>
    <w:bookmarkEnd w:id="21"/>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bookmarkStart w:name="z241" w:id="22"/>
    <w:p>
      <w:pPr>
        <w:spacing w:after="0"/>
        <w:ind w:left="0"/>
        <w:jc w:val="left"/>
      </w:pPr>
      <w:r>
        <w:rPr>
          <w:rFonts w:ascii="Times New Roman"/>
          <w:b/>
          <w:i w:val="false"/>
          <w:color w:val="000000"/>
        </w:rPr>
        <w:t xml:space="preserve"> Бағалау нәтижелері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5938"/>
        <w:gridCol w:w="2662"/>
        <w:gridCol w:w="15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23"/>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