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abdd" w14:textId="39fa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Жамбыл облысы әкімдігінің 2016 жылғы 31 наурыздағы № 106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5 қыркүйектегі № 271 қаулысы. Жамбыл облысы Әділет департаментінде 2016 жылғы 4 қазанда № 3164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Жамбыл облысы әкімдігінің 2016 жылғы 31 наурыздағы </w:t>
      </w:r>
      <w:r>
        <w:rPr>
          <w:rFonts w:ascii="Times New Roman"/>
          <w:b w:val="false"/>
          <w:i w:val="false"/>
          <w:color w:val="000000"/>
          <w:sz w:val="28"/>
        </w:rPr>
        <w:t>№ 106</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№3041</w:t>
      </w:r>
      <w:r>
        <w:rPr>
          <w:rFonts w:ascii="Times New Roman"/>
          <w:b w:val="false"/>
          <w:i w:val="false"/>
          <w:color w:val="000000"/>
          <w:sz w:val="28"/>
        </w:rPr>
        <w:t xml:space="preserve"> болып тіркелген, 2016 жылдың 11 мамырында "Әділет" ақпараттық-құқықтық жүйесінде жарияланған) мынадай өзгерістер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регламентінде: </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2)-тармақшасы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"2) көрсетілетін қызметті алушы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стандартқа 3-қосымшаға сәйкес нысан бойынша құжаттарды қабылдаудан бас тарту туралы қолхат береді – 5 (бес) минуттан аспайды;"; </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 сипаттау, оның ұзақтығы:</w:t>
      </w:r>
    </w:p>
    <w:bookmarkEnd w:id="7"/>
    <w:bookmarkStart w:name="z13" w:id="8"/>
    <w:p>
      <w:pPr>
        <w:spacing w:after="0"/>
        <w:ind w:left="0"/>
        <w:jc w:val="both"/>
      </w:pPr>
      <w:r>
        <w:rPr>
          <w:rFonts w:ascii="Times New Roman"/>
          <w:b w:val="false"/>
          <w:i w:val="false"/>
          <w:color w:val="000000"/>
          <w:sz w:val="28"/>
        </w:rPr>
        <w:t xml:space="preserve">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 </w:t>
      </w:r>
    </w:p>
    <w:bookmarkEnd w:id="8"/>
    <w:bookmarkStart w:name="z14" w:id="9"/>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содан кейін оларды стандартқа 2-қосымшаға сәйкес нысан бойынша талап етілмеген құжаттарды уәкілетті органға жіберу тізілімімен көрсетілетін қызметті берушіге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9"/>
    <w:bookmarkStart w:name="z15" w:id="10"/>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10"/>
    <w:bookmarkStart w:name="z16" w:id="11"/>
    <w:p>
      <w:pPr>
        <w:spacing w:after="0"/>
        <w:ind w:left="0"/>
        <w:jc w:val="both"/>
      </w:pPr>
      <w:r>
        <w:rPr>
          <w:rFonts w:ascii="Times New Roman"/>
          <w:b w:val="false"/>
          <w:i w:val="false"/>
          <w:color w:val="000000"/>
          <w:sz w:val="28"/>
        </w:rPr>
        <w:t xml:space="preserve">
       1) осы қаулының әділет органдарында мемлекеттік тіркелуін; </w:t>
      </w:r>
    </w:p>
    <w:bookmarkEnd w:id="11"/>
    <w:bookmarkStart w:name="z17" w:id="12"/>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12"/>
    <w:bookmarkStart w:name="z18" w:id="13"/>
    <w:p>
      <w:pPr>
        <w:spacing w:after="0"/>
        <w:ind w:left="0"/>
        <w:jc w:val="both"/>
      </w:pPr>
      <w:r>
        <w:rPr>
          <w:rFonts w:ascii="Times New Roman"/>
          <w:b w:val="false"/>
          <w:i w:val="false"/>
          <w:color w:val="000000"/>
          <w:sz w:val="28"/>
        </w:rPr>
        <w:t xml:space="preserve">
       3) осы қаулыдан туындайтын басқа да шаралардың қабылдануын қамтамасыз етсін. </w:t>
      </w:r>
    </w:p>
    <w:bookmarkEnd w:id="13"/>
    <w:bookmarkStart w:name="z19" w:id="14"/>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Көкрекбаев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