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9f801e" w14:textId="89f801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Субсидияланатын басым ауыл шаруашылығы дақылдарының әрбір түрi бойынша субсидия алуға өтінімді ұсыну мерзімдерін айқындау туралы</w:t>
      </w:r>
    </w:p>
    <w:p>
      <w:pPr>
        <w:spacing w:after="0"/>
        <w:ind w:left="0"/>
        <w:jc w:val="both"/>
      </w:pPr>
      <w:r>
        <w:rPr>
          <w:rFonts w:ascii="Times New Roman"/>
          <w:b w:val="false"/>
          <w:i w:val="false"/>
          <w:color w:val="000000"/>
          <w:sz w:val="28"/>
        </w:rPr>
        <w:t>Жамбыл облысы Тараз қаласы әкімдігінің 2016 жылғы 9 қарашадағы № 798 қаулысы. Жамбыл облысы Әділет департаментінде 2016 жылғы 29 қарашада № 3234 болып тіркелді</w:t>
      </w:r>
    </w:p>
    <w:p>
      <w:pPr>
        <w:spacing w:after="0"/>
        <w:ind w:left="0"/>
        <w:jc w:val="left"/>
      </w:pPr>
      <w:r>
        <w:rPr>
          <w:rFonts w:ascii="Times New Roman"/>
          <w:b w:val="false"/>
          <w:i w:val="false"/>
          <w:color w:val="ff0000"/>
          <w:sz w:val="28"/>
        </w:rPr>
        <w:t>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және "Басым дақылдар өндiрудi субсидиялау арқылы өсiмдiк шаруашылығының шығымдылығын және өнім сапасын арттыруды, жанар-жағармай материалдарының және көктемгi егіс пен егiн жинау жұмыстарын жүргiзу үшін қажеттi басқа да тауарлық-материалдық құндылықтардың құнын және ауыл шаруашылығы дақылдарын қорғалған топырақта өңдеп өсіру шығындарының құнын субсидиялау қағидаларын бекіту туралы" Қазақстан Республикасы Ауыл шаруашылығы министрінің міндетін атқарушының 2015 жылғы 27 ақпандағы </w:t>
      </w:r>
      <w:r>
        <w:rPr>
          <w:rFonts w:ascii="Times New Roman"/>
          <w:b w:val="false"/>
          <w:i w:val="false"/>
          <w:color w:val="000000"/>
          <w:sz w:val="28"/>
        </w:rPr>
        <w:t>№4-3/177</w:t>
      </w:r>
      <w:r>
        <w:rPr>
          <w:rFonts w:ascii="Times New Roman"/>
          <w:b w:val="false"/>
          <w:i w:val="false"/>
          <w:color w:val="000000"/>
          <w:sz w:val="28"/>
        </w:rPr>
        <w:t xml:space="preserve"> (нормативтік құқықтық кесімдердің тіркеу тізілімінде </w:t>
      </w:r>
      <w:r>
        <w:rPr>
          <w:rFonts w:ascii="Times New Roman"/>
          <w:b w:val="false"/>
          <w:i w:val="false"/>
          <w:color w:val="000000"/>
          <w:sz w:val="28"/>
        </w:rPr>
        <w:t>№11094</w:t>
      </w:r>
      <w:r>
        <w:rPr>
          <w:rFonts w:ascii="Times New Roman"/>
          <w:b w:val="false"/>
          <w:i w:val="false"/>
          <w:color w:val="000000"/>
          <w:sz w:val="28"/>
        </w:rPr>
        <w:t xml:space="preserve"> болып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Тараз қаласының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1. Осы қаулының қосымшасына сәйкес басым дақылдар өндiрудi субсидиялау арқылы өсiмдiк шаруашылығының шығымдылығын және өнiм сапасын арттыруға, жанар-жағармай материалдарының және көктемгi егіс пен егін жинау жұмыстарын жүргізу үшін қажетті басқа да тауарлық-материалдық құндылықтардың құнына және ауыл шаруашылығы дақылдарын қорғалған топырақта өңдеп өсіру шығындарының құнына субсидиялар алуға арналған қаланың ауыл шаруашылығы тауарын өндірушілері тiзiмiне қосу үшін субсидияланатын басым ауыл шаруашылығы дақылдарының әрбір түрi бойынша өтінімдерді ұсыну мерзімдері айқындалсын.</w:t>
      </w:r>
      <w:r>
        <w:br/>
      </w:r>
      <w:r>
        <w:rPr>
          <w:rFonts w:ascii="Times New Roman"/>
          <w:b w:val="false"/>
          <w:i w:val="false"/>
          <w:color w:val="000000"/>
          <w:sz w:val="28"/>
        </w:rPr>
        <w:t>
      </w:t>
      </w:r>
      <w:r>
        <w:rPr>
          <w:rFonts w:ascii="Times New Roman"/>
          <w:b w:val="false"/>
          <w:i w:val="false"/>
          <w:color w:val="000000"/>
          <w:sz w:val="28"/>
        </w:rPr>
        <w:t>2. "Тараз қаласы әкімдігінің ауыл шаруашылығы бөлімі" коммуналдық мемлекеттік мекемесі заңнамада белгіленген тәртіппен:</w:t>
      </w:r>
      <w:r>
        <w:br/>
      </w:r>
      <w:r>
        <w:rPr>
          <w:rFonts w:ascii="Times New Roman"/>
          <w:b w:val="false"/>
          <w:i w:val="false"/>
          <w:color w:val="000000"/>
          <w:sz w:val="28"/>
        </w:rPr>
        <w:t>
      </w:t>
      </w:r>
      <w:r>
        <w:rPr>
          <w:rFonts w:ascii="Times New Roman"/>
          <w:b w:val="false"/>
          <w:i w:val="false"/>
          <w:color w:val="000000"/>
          <w:sz w:val="28"/>
        </w:rPr>
        <w:t>1) осы қаулының әділет органдарында мемлекеттік тіркелуін;</w:t>
      </w:r>
      <w:r>
        <w:br/>
      </w:r>
      <w:r>
        <w:rPr>
          <w:rFonts w:ascii="Times New Roman"/>
          <w:b w:val="false"/>
          <w:i w:val="false"/>
          <w:color w:val="000000"/>
          <w:sz w:val="28"/>
        </w:rPr>
        <w:t>
      </w:t>
      </w:r>
      <w:r>
        <w:rPr>
          <w:rFonts w:ascii="Times New Roman"/>
          <w:b w:val="false"/>
          <w:i w:val="false"/>
          <w:color w:val="000000"/>
          <w:sz w:val="28"/>
        </w:rPr>
        <w:t>2) осы қаулының мемлекеттік тіркеуден өткеннен кейін күнтізбелік он күн ішінде оны ресми жариялауға жіберуді;</w:t>
      </w:r>
      <w:r>
        <w:br/>
      </w:r>
      <w:r>
        <w:rPr>
          <w:rFonts w:ascii="Times New Roman"/>
          <w:b w:val="false"/>
          <w:i w:val="false"/>
          <w:color w:val="000000"/>
          <w:sz w:val="28"/>
        </w:rPr>
        <w:t>
      </w:t>
      </w:r>
      <w:r>
        <w:rPr>
          <w:rFonts w:ascii="Times New Roman"/>
          <w:b w:val="false"/>
          <w:i w:val="false"/>
          <w:color w:val="000000"/>
          <w:sz w:val="28"/>
        </w:rPr>
        <w:t>3) осы қаулының Тараз қаласы әкімдігінің интернет-ресурсында орналастырылуын;</w:t>
      </w:r>
      <w:r>
        <w:br/>
      </w:r>
      <w:r>
        <w:rPr>
          <w:rFonts w:ascii="Times New Roman"/>
          <w:b w:val="false"/>
          <w:i w:val="false"/>
          <w:color w:val="000000"/>
          <w:sz w:val="28"/>
        </w:rPr>
        <w:t>
      </w:t>
      </w:r>
      <w:r>
        <w:rPr>
          <w:rFonts w:ascii="Times New Roman"/>
          <w:b w:val="false"/>
          <w:i w:val="false"/>
          <w:color w:val="000000"/>
          <w:sz w:val="28"/>
        </w:rPr>
        <w:t>4) осы қаулыдан туындайтын басқа да шаралардың қабылдануын қамтамасыз етсін.</w:t>
      </w:r>
      <w:r>
        <w:br/>
      </w:r>
      <w:r>
        <w:rPr>
          <w:rFonts w:ascii="Times New Roman"/>
          <w:b w:val="false"/>
          <w:i w:val="false"/>
          <w:color w:val="000000"/>
          <w:sz w:val="28"/>
        </w:rPr>
        <w:t>
      </w:t>
      </w:r>
      <w:r>
        <w:rPr>
          <w:rFonts w:ascii="Times New Roman"/>
          <w:b w:val="false"/>
          <w:i w:val="false"/>
          <w:color w:val="000000"/>
          <w:sz w:val="28"/>
        </w:rPr>
        <w:t>3. Осы қаулының орындалуын бақылау қала әкімінің орынбасары Жақсылық Мырзабекұлы Сапаралиевке жүктелсін.</w:t>
      </w:r>
      <w:r>
        <w:br/>
      </w:r>
      <w:r>
        <w:rPr>
          <w:rFonts w:ascii="Times New Roman"/>
          <w:b w:val="false"/>
          <w:i w:val="false"/>
          <w:color w:val="000000"/>
          <w:sz w:val="28"/>
        </w:rPr>
        <w:t>
      </w:t>
      </w:r>
      <w:r>
        <w:rPr>
          <w:rFonts w:ascii="Times New Roman"/>
          <w:b w:val="false"/>
          <w:i w:val="false"/>
          <w:color w:val="000000"/>
          <w:sz w:val="28"/>
        </w:rPr>
        <w:t>4. Осы қаулы әділет органдарында мемлекеттік тіркелген күннен бастап күшіне енеді және оның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Қала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Календеров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Тараз қаласы әкімдігінің </w:t>
            </w:r>
            <w:r>
              <w:br/>
            </w:r>
            <w:r>
              <w:rPr>
                <w:rFonts w:ascii="Times New Roman"/>
                <w:b w:val="false"/>
                <w:i w:val="false"/>
                <w:color w:val="000000"/>
                <w:sz w:val="20"/>
              </w:rPr>
              <w:t>2016 жылғы 09 қарашадағы</w:t>
            </w:r>
            <w:r>
              <w:br/>
            </w:r>
            <w:r>
              <w:rPr>
                <w:rFonts w:ascii="Times New Roman"/>
                <w:b w:val="false"/>
                <w:i w:val="false"/>
                <w:color w:val="000000"/>
                <w:sz w:val="20"/>
              </w:rPr>
              <w:t>№ 798 қаулысына қосымша</w:t>
            </w:r>
          </w:p>
        </w:tc>
      </w:tr>
    </w:tbl>
    <w:bookmarkStart w:name="z17" w:id="0"/>
    <w:p>
      <w:pPr>
        <w:spacing w:after="0"/>
        <w:ind w:left="0"/>
        <w:jc w:val="left"/>
      </w:pPr>
      <w:r>
        <w:rPr>
          <w:rFonts w:ascii="Times New Roman"/>
          <w:b/>
          <w:i w:val="false"/>
          <w:color w:val="000000"/>
        </w:rPr>
        <w:t xml:space="preserve"> Басым ауыл шаруашылығы дақылдарының субсидияланатын әрбір түрi бойынша субсидия алуға қаланың ауыл шаруашылығы тауарын өндірушілерін тiзiмге қосу үшін өтінімді ұсыну мерзімдері</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7"/>
        <w:gridCol w:w="2049"/>
        <w:gridCol w:w="4787"/>
        <w:gridCol w:w="4787"/>
      </w:tblGrid>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Басым ауыл шаруашылығы дақылдары</w:t>
            </w:r>
            <w:r>
              <w:br/>
            </w:r>
            <w:r>
              <w:rPr>
                <w:rFonts w:ascii="Times New Roman"/>
                <w:b w:val="false"/>
                <w:i w:val="false"/>
                <w:color w:val="000000"/>
                <w:sz w:val="20"/>
              </w:rPr>
              <w:t>
</w:t>
            </w:r>
          </w:p>
        </w:tc>
        <w:tc>
          <w:tcPr>
            <w:tcW w:w="4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Өтінімді ұсыну мерзімдерінің басталуы</w:t>
            </w:r>
            <w:r>
              <w:br/>
            </w:r>
            <w:r>
              <w:rPr>
                <w:rFonts w:ascii="Times New Roman"/>
                <w:b w:val="false"/>
                <w:i w:val="false"/>
                <w:color w:val="000000"/>
                <w:sz w:val="20"/>
              </w:rPr>
              <w:t>
</w:t>
            </w:r>
          </w:p>
        </w:tc>
        <w:tc>
          <w:tcPr>
            <w:tcW w:w="4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Өтінімді ұсыну мерзімдерінің аяқталуы</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Қорғалған топырақтағы көкөніс (фермерлік үлгідегі жылыжай)</w:t>
            </w:r>
            <w:r>
              <w:br/>
            </w:r>
            <w:r>
              <w:rPr>
                <w:rFonts w:ascii="Times New Roman"/>
                <w:b w:val="false"/>
                <w:i w:val="false"/>
                <w:color w:val="000000"/>
                <w:sz w:val="20"/>
              </w:rPr>
              <w:t>
</w:t>
            </w:r>
          </w:p>
        </w:tc>
        <w:tc>
          <w:tcPr>
            <w:tcW w:w="4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15.11.2016 жыл</w:t>
            </w:r>
            <w:r>
              <w:br/>
            </w:r>
            <w:r>
              <w:rPr>
                <w:rFonts w:ascii="Times New Roman"/>
                <w:b w:val="false"/>
                <w:i w:val="false"/>
                <w:color w:val="000000"/>
                <w:sz w:val="20"/>
              </w:rPr>
              <w:t>
</w:t>
            </w:r>
          </w:p>
        </w:tc>
        <w:tc>
          <w:tcPr>
            <w:tcW w:w="4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01.12.2016 жыл</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Қорғалған топырақтағы көкөніс (өнеркәсіптік үлгідегі жылыжай)</w:t>
            </w:r>
            <w:r>
              <w:br/>
            </w:r>
            <w:r>
              <w:rPr>
                <w:rFonts w:ascii="Times New Roman"/>
                <w:b w:val="false"/>
                <w:i w:val="false"/>
                <w:color w:val="000000"/>
                <w:sz w:val="20"/>
              </w:rPr>
              <w:t>
</w:t>
            </w:r>
          </w:p>
        </w:tc>
        <w:tc>
          <w:tcPr>
            <w:tcW w:w="4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15.11.2016 жыл</w:t>
            </w:r>
            <w:r>
              <w:br/>
            </w:r>
            <w:r>
              <w:rPr>
                <w:rFonts w:ascii="Times New Roman"/>
                <w:b w:val="false"/>
                <w:i w:val="false"/>
                <w:color w:val="000000"/>
                <w:sz w:val="20"/>
              </w:rPr>
              <w:t>
</w:t>
            </w:r>
          </w:p>
        </w:tc>
        <w:tc>
          <w:tcPr>
            <w:tcW w:w="4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01.12.2016 жыл</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Дәндік жүгері</w:t>
            </w:r>
            <w:r>
              <w:br/>
            </w:r>
            <w:r>
              <w:rPr>
                <w:rFonts w:ascii="Times New Roman"/>
                <w:b w:val="false"/>
                <w:i w:val="false"/>
                <w:color w:val="000000"/>
                <w:sz w:val="20"/>
              </w:rPr>
              <w:t>
</w:t>
            </w:r>
          </w:p>
        </w:tc>
        <w:tc>
          <w:tcPr>
            <w:tcW w:w="4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15.11.2016 жыл</w:t>
            </w:r>
            <w:r>
              <w:br/>
            </w:r>
            <w:r>
              <w:rPr>
                <w:rFonts w:ascii="Times New Roman"/>
                <w:b w:val="false"/>
                <w:i w:val="false"/>
                <w:color w:val="000000"/>
                <w:sz w:val="20"/>
              </w:rPr>
              <w:t>
</w:t>
            </w:r>
          </w:p>
        </w:tc>
        <w:tc>
          <w:tcPr>
            <w:tcW w:w="4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01.12.2016 жыл</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Көпжылдық шөп (таза егіс)</w:t>
            </w:r>
            <w:r>
              <w:br/>
            </w:r>
            <w:r>
              <w:rPr>
                <w:rFonts w:ascii="Times New Roman"/>
                <w:b w:val="false"/>
                <w:i w:val="false"/>
                <w:color w:val="000000"/>
                <w:sz w:val="20"/>
              </w:rPr>
              <w:t>
</w:t>
            </w:r>
          </w:p>
        </w:tc>
        <w:tc>
          <w:tcPr>
            <w:tcW w:w="4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15.11.2016 жыл</w:t>
            </w:r>
            <w:r>
              <w:br/>
            </w:r>
            <w:r>
              <w:rPr>
                <w:rFonts w:ascii="Times New Roman"/>
                <w:b w:val="false"/>
                <w:i w:val="false"/>
                <w:color w:val="000000"/>
                <w:sz w:val="20"/>
              </w:rPr>
              <w:t>
</w:t>
            </w:r>
          </w:p>
        </w:tc>
        <w:tc>
          <w:tcPr>
            <w:tcW w:w="4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01.12.2016 жыл</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Күздік бидай</w:t>
            </w:r>
            <w:r>
              <w:br/>
            </w:r>
            <w:r>
              <w:rPr>
                <w:rFonts w:ascii="Times New Roman"/>
                <w:b w:val="false"/>
                <w:i w:val="false"/>
                <w:color w:val="000000"/>
                <w:sz w:val="20"/>
              </w:rPr>
              <w:t>
</w:t>
            </w:r>
          </w:p>
        </w:tc>
        <w:tc>
          <w:tcPr>
            <w:tcW w:w="4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15.11.2016 жыл</w:t>
            </w:r>
            <w:r>
              <w:br/>
            </w:r>
            <w:r>
              <w:rPr>
                <w:rFonts w:ascii="Times New Roman"/>
                <w:b w:val="false"/>
                <w:i w:val="false"/>
                <w:color w:val="000000"/>
                <w:sz w:val="20"/>
              </w:rPr>
              <w:t>
</w:t>
            </w:r>
          </w:p>
        </w:tc>
        <w:tc>
          <w:tcPr>
            <w:tcW w:w="4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01.12.2016 жыл</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Жаздық арпа</w:t>
            </w:r>
            <w:r>
              <w:br/>
            </w:r>
            <w:r>
              <w:rPr>
                <w:rFonts w:ascii="Times New Roman"/>
                <w:b w:val="false"/>
                <w:i w:val="false"/>
                <w:color w:val="000000"/>
                <w:sz w:val="20"/>
              </w:rPr>
              <w:t>
</w:t>
            </w:r>
          </w:p>
        </w:tc>
        <w:tc>
          <w:tcPr>
            <w:tcW w:w="4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15.11.2016 жыл</w:t>
            </w:r>
            <w:r>
              <w:br/>
            </w:r>
            <w:r>
              <w:rPr>
                <w:rFonts w:ascii="Times New Roman"/>
                <w:b w:val="false"/>
                <w:i w:val="false"/>
                <w:color w:val="000000"/>
                <w:sz w:val="20"/>
              </w:rPr>
              <w:t>
</w:t>
            </w:r>
          </w:p>
        </w:tc>
        <w:tc>
          <w:tcPr>
            <w:tcW w:w="4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01.12.2016 жыл</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Ашық топырақтағы көкөніс</w:t>
            </w:r>
            <w:r>
              <w:br/>
            </w:r>
            <w:r>
              <w:rPr>
                <w:rFonts w:ascii="Times New Roman"/>
                <w:b w:val="false"/>
                <w:i w:val="false"/>
                <w:color w:val="000000"/>
                <w:sz w:val="20"/>
              </w:rPr>
              <w:t>
</w:t>
            </w:r>
          </w:p>
        </w:tc>
        <w:tc>
          <w:tcPr>
            <w:tcW w:w="4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15.11.2016 жыл</w:t>
            </w:r>
            <w:r>
              <w:br/>
            </w:r>
            <w:r>
              <w:rPr>
                <w:rFonts w:ascii="Times New Roman"/>
                <w:b w:val="false"/>
                <w:i w:val="false"/>
                <w:color w:val="000000"/>
                <w:sz w:val="20"/>
              </w:rPr>
              <w:t>
</w:t>
            </w:r>
          </w:p>
        </w:tc>
        <w:tc>
          <w:tcPr>
            <w:tcW w:w="4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01.12.2016 жыл</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