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416ca" w14:textId="0c416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Тараз қаласы бойынша табысы аз отбасыларына (азаматтарға) тұрғын үй көмегiн көрсету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2016 жылғы 28 қарашадағы № 11-4 шешімі. Жамбыл облысы Әділет департаментінде 2016 жылғы 12 желтоқсанда № 3252 болып тіркелді. Күші жойылды - Жамбыл облысы Тараз қалалық мәслихатының 2020 жылғы 27 наурыздағы № 55-6 шешімімен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Тараз қалалық мәслихатының 27.03.2020 </w:t>
      </w:r>
      <w:r>
        <w:rPr>
          <w:rFonts w:ascii="Times New Roman"/>
          <w:b w:val="false"/>
          <w:i w:val="false"/>
          <w:color w:val="ff0000"/>
          <w:sz w:val="28"/>
        </w:rPr>
        <w:t>№ 55-6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r>
        <w:br/>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қантардағы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Тараз қалалық мәслихаты </w:t>
      </w:r>
      <w:r>
        <w:rPr>
          <w:rFonts w:ascii="Times New Roman"/>
          <w:b/>
          <w:i w:val="false"/>
          <w:color w:val="000000"/>
          <w:sz w:val="28"/>
        </w:rPr>
        <w:t>ШЕШІМ ҚАБЫЛДАДЫ:</w:t>
      </w:r>
    </w:p>
    <w:bookmarkEnd w:id="1"/>
    <w:bookmarkStart w:name="z7" w:id="2"/>
    <w:p>
      <w:pPr>
        <w:spacing w:after="0"/>
        <w:ind w:left="0"/>
        <w:jc w:val="both"/>
      </w:pPr>
      <w:r>
        <w:rPr>
          <w:rFonts w:ascii="Times New Roman"/>
          <w:b w:val="false"/>
          <w:i w:val="false"/>
          <w:color w:val="000000"/>
          <w:sz w:val="28"/>
        </w:rPr>
        <w:t xml:space="preserve">
      1. Қоса берiлiп отырған Тараз қаласы бойынша аз қамтылған отбасыларға (азаматтарға) тұрғын үй көмегiн көрсету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2"/>
    <w:bookmarkStart w:name="z8" w:id="3"/>
    <w:p>
      <w:pPr>
        <w:spacing w:after="0"/>
        <w:ind w:left="0"/>
        <w:jc w:val="both"/>
      </w:pPr>
      <w:r>
        <w:rPr>
          <w:rFonts w:ascii="Times New Roman"/>
          <w:b w:val="false"/>
          <w:i w:val="false"/>
          <w:color w:val="000000"/>
          <w:sz w:val="28"/>
        </w:rPr>
        <w:t xml:space="preserve">
      2. "Тараз қаласы бойынша аз қамтылған отбасыларға (азаматтарға) тұрғын үй көмегiн көрсету Ережелерiн бекiту туралы" Тараз қалалық мәслихатының 2012 жылғы 27 маусымдағы </w:t>
      </w:r>
      <w:r>
        <w:rPr>
          <w:rFonts w:ascii="Times New Roman"/>
          <w:b w:val="false"/>
          <w:i w:val="false"/>
          <w:color w:val="000000"/>
          <w:sz w:val="28"/>
        </w:rPr>
        <w:t>№ 5-6</w:t>
      </w:r>
      <w:r>
        <w:rPr>
          <w:rFonts w:ascii="Times New Roman"/>
          <w:b w:val="false"/>
          <w:i w:val="false"/>
          <w:color w:val="000000"/>
          <w:sz w:val="28"/>
        </w:rPr>
        <w:t xml:space="preserve"> шешімінің (Нормативтік құқықтық актілерді мемлекеттік тіркеу тізілімінде </w:t>
      </w:r>
      <w:r>
        <w:rPr>
          <w:rFonts w:ascii="Times New Roman"/>
          <w:b w:val="false"/>
          <w:i w:val="false"/>
          <w:color w:val="000000"/>
          <w:sz w:val="28"/>
        </w:rPr>
        <w:t>№ 6-1-150</w:t>
      </w:r>
      <w:r>
        <w:rPr>
          <w:rFonts w:ascii="Times New Roman"/>
          <w:b w:val="false"/>
          <w:i w:val="false"/>
          <w:color w:val="000000"/>
          <w:sz w:val="28"/>
        </w:rPr>
        <w:t xml:space="preserve"> болып тіркелген, 2012 жылғы 8 шілдеде № 32 "Жамбыл-Тараз" газетінде жарияланған) күшi жойылды деп танылсын.</w:t>
      </w:r>
    </w:p>
    <w:bookmarkEnd w:id="3"/>
    <w:bookmarkStart w:name="z9" w:id="4"/>
    <w:p>
      <w:pPr>
        <w:spacing w:after="0"/>
        <w:ind w:left="0"/>
        <w:jc w:val="both"/>
      </w:pPr>
      <w:r>
        <w:rPr>
          <w:rFonts w:ascii="Times New Roman"/>
          <w:b w:val="false"/>
          <w:i w:val="false"/>
          <w:color w:val="000000"/>
          <w:sz w:val="28"/>
        </w:rPr>
        <w:t>
      3. Осы шешімнің орындалуын бақылау Тараз қалалық мәслихатының білім беру, денсаулық сақтау, мәдениет, жастар саясаты және әлеуметтік орта жөніндегі тұрақты комиссиясына жүктелсін.</w:t>
      </w:r>
    </w:p>
    <w:bookmarkEnd w:id="4"/>
    <w:bookmarkStart w:name="z10" w:id="5"/>
    <w:p>
      <w:pPr>
        <w:spacing w:after="0"/>
        <w:ind w:left="0"/>
        <w:jc w:val="both"/>
      </w:pPr>
      <w:r>
        <w:rPr>
          <w:rFonts w:ascii="Times New Roman"/>
          <w:b w:val="false"/>
          <w:i w:val="false"/>
          <w:color w:val="000000"/>
          <w:sz w:val="28"/>
        </w:rPr>
        <w:t>
      4. Осы шешiм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Тараз қалалық</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Тараз қалалық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 сессиясының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мәслихаты хатшысының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төрағасы С.Мырзалиев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міндетін атқарушы Ғ.Мадимаров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Тараз қалалық мәслихатының</w:t>
            </w:r>
            <w:r>
              <w:br/>
            </w:r>
            <w:r>
              <w:rPr>
                <w:rFonts w:ascii="Times New Roman"/>
                <w:b w:val="false"/>
                <w:i w:val="false"/>
                <w:color w:val="000000"/>
                <w:sz w:val="20"/>
              </w:rPr>
              <w:t>2016 жылғы 28 қарашадағы</w:t>
            </w:r>
            <w:r>
              <w:br/>
            </w:r>
            <w:r>
              <w:rPr>
                <w:rFonts w:ascii="Times New Roman"/>
                <w:b w:val="false"/>
                <w:i w:val="false"/>
                <w:color w:val="000000"/>
                <w:sz w:val="20"/>
              </w:rPr>
              <w:t>№11-4 шешімімен бекітілген</w:t>
            </w:r>
          </w:p>
        </w:tc>
      </w:tr>
    </w:tbl>
    <w:bookmarkStart w:name="z15" w:id="6"/>
    <w:p>
      <w:pPr>
        <w:spacing w:after="0"/>
        <w:ind w:left="0"/>
        <w:jc w:val="left"/>
      </w:pPr>
      <w:r>
        <w:rPr>
          <w:rFonts w:ascii="Times New Roman"/>
          <w:b/>
          <w:i w:val="false"/>
          <w:color w:val="000000"/>
        </w:rPr>
        <w:t xml:space="preserve"> Тараз қаласы бойынша табысы аз отбасыларына (азаматтарға) тұрғын үй көмегiн көрсету Қағидалары</w:t>
      </w:r>
      <w:r>
        <w:br/>
      </w:r>
      <w:r>
        <w:rPr>
          <w:rFonts w:ascii="Times New Roman"/>
          <w:b/>
          <w:i w:val="false"/>
          <w:color w:val="000000"/>
        </w:rPr>
        <w:t>1. Жалпы ережелері</w:t>
      </w:r>
    </w:p>
    <w:bookmarkEnd w:id="6"/>
    <w:bookmarkStart w:name="z16" w:id="7"/>
    <w:p>
      <w:pPr>
        <w:spacing w:after="0"/>
        <w:ind w:left="0"/>
        <w:jc w:val="both"/>
      </w:pPr>
      <w:r>
        <w:rPr>
          <w:rFonts w:ascii="Times New Roman"/>
          <w:b w:val="false"/>
          <w:i w:val="false"/>
          <w:color w:val="000000"/>
          <w:sz w:val="28"/>
        </w:rPr>
        <w:t xml:space="preserve">
      1. Осы Тараз қаласы бойынша табысы аз отбасыларына (азаматтарға) тұрғын үй көмегiн көрсету Қағидалары (әрi қарай - Қағидалар) "Тұрғын үй қатынастары туралы" 1997 жылғы 16 сәуiрдегi Қазақстан Республикасы Заңының </w:t>
      </w:r>
      <w:r>
        <w:rPr>
          <w:rFonts w:ascii="Times New Roman"/>
          <w:b w:val="false"/>
          <w:i w:val="false"/>
          <w:color w:val="000000"/>
          <w:sz w:val="28"/>
        </w:rPr>
        <w:t>97-бабына</w:t>
      </w:r>
      <w:r>
        <w:rPr>
          <w:rFonts w:ascii="Times New Roman"/>
          <w:b w:val="false"/>
          <w:i w:val="false"/>
          <w:color w:val="000000"/>
          <w:sz w:val="28"/>
        </w:rPr>
        <w:t xml:space="preserve"> сәйкес әзiрленген.</w:t>
      </w:r>
    </w:p>
    <w:bookmarkEnd w:id="7"/>
    <w:bookmarkStart w:name="z17" w:id="8"/>
    <w:p>
      <w:pPr>
        <w:spacing w:after="0"/>
        <w:ind w:left="0"/>
        <w:jc w:val="both"/>
      </w:pPr>
      <w:r>
        <w:rPr>
          <w:rFonts w:ascii="Times New Roman"/>
          <w:b w:val="false"/>
          <w:i w:val="false"/>
          <w:color w:val="000000"/>
          <w:sz w:val="28"/>
        </w:rPr>
        <w:t>
      2. Осы Қағидаларда келесi негiзгi ұғымдар пайдаланылады:</w:t>
      </w:r>
    </w:p>
    <w:bookmarkEnd w:id="8"/>
    <w:bookmarkStart w:name="z18" w:id="9"/>
    <w:p>
      <w:pPr>
        <w:spacing w:after="0"/>
        <w:ind w:left="0"/>
        <w:jc w:val="both"/>
      </w:pPr>
      <w:r>
        <w:rPr>
          <w:rFonts w:ascii="Times New Roman"/>
          <w:b w:val="false"/>
          <w:i w:val="false"/>
          <w:color w:val="000000"/>
          <w:sz w:val="28"/>
        </w:rPr>
        <w:t>
      коммуналдық қызметтер - тұрғын үйде (тұрғын ғимаратта) көрсетiлетiн және сумен жабдықтауды, кәрізді, газбен жабдықтауды, электрмен жабдықтауды, жылумен жабдықтауды, қоқысты әкету мен лифт қызметiн көрсетудi қамтитын қызметтер;</w:t>
      </w:r>
    </w:p>
    <w:bookmarkEnd w:id="9"/>
    <w:bookmarkStart w:name="z19" w:id="10"/>
    <w:p>
      <w:pPr>
        <w:spacing w:after="0"/>
        <w:ind w:left="0"/>
        <w:jc w:val="both"/>
      </w:pPr>
      <w:r>
        <w:rPr>
          <w:rFonts w:ascii="Times New Roman"/>
          <w:b w:val="false"/>
          <w:i w:val="false"/>
          <w:color w:val="000000"/>
          <w:sz w:val="28"/>
        </w:rPr>
        <w:t>
      қызмет көрсетуші - коммуналдық қызметтерді көрсетумен айналысатын заңды немесе жеке тұлға;</w:t>
      </w:r>
    </w:p>
    <w:bookmarkEnd w:id="10"/>
    <w:bookmarkStart w:name="z20" w:id="11"/>
    <w:p>
      <w:pPr>
        <w:spacing w:after="0"/>
        <w:ind w:left="0"/>
        <w:jc w:val="both"/>
      </w:pPr>
      <w:r>
        <w:rPr>
          <w:rFonts w:ascii="Times New Roman"/>
          <w:b w:val="false"/>
          <w:i w:val="false"/>
          <w:color w:val="000000"/>
          <w:sz w:val="28"/>
        </w:rPr>
        <w:t>
      өтiнiш иесi (жеке тұлға) - жеке өзiнiң немесе отбасының атынан тұрғын үй көмегiн тағайындауға өтiнiш берген тұлға;</w:t>
      </w:r>
    </w:p>
    <w:bookmarkEnd w:id="11"/>
    <w:bookmarkStart w:name="z21" w:id="12"/>
    <w:p>
      <w:pPr>
        <w:spacing w:after="0"/>
        <w:ind w:left="0"/>
        <w:jc w:val="both"/>
      </w:pPr>
      <w:r>
        <w:rPr>
          <w:rFonts w:ascii="Times New Roman"/>
          <w:b w:val="false"/>
          <w:i w:val="false"/>
          <w:color w:val="000000"/>
          <w:sz w:val="28"/>
        </w:rPr>
        <w:t>
      уәкiлеттi орган – "Тараз қаласы әкiмдiгiнiң жұмыспен қамту және әлеуметтiк бағдарламалар бөлiмi" мемлекеттiк коммуналдық мекемесi.</w:t>
      </w:r>
    </w:p>
    <w:bookmarkEnd w:id="12"/>
    <w:bookmarkStart w:name="z22" w:id="13"/>
    <w:p>
      <w:pPr>
        <w:spacing w:after="0"/>
        <w:ind w:left="0"/>
        <w:jc w:val="both"/>
      </w:pPr>
      <w:r>
        <w:rPr>
          <w:rFonts w:ascii="Times New Roman"/>
          <w:b w:val="false"/>
          <w:i w:val="false"/>
          <w:color w:val="000000"/>
          <w:sz w:val="28"/>
        </w:rPr>
        <w:t>
      аз қамтылған отбасылар (азаматтар) – жиынтық табысы ең төменгі күн- көріс деңгейінен төмен еңбекке жарамды адамдар.</w:t>
      </w:r>
    </w:p>
    <w:bookmarkEnd w:id="13"/>
    <w:bookmarkStart w:name="z23" w:id="14"/>
    <w:p>
      <w:pPr>
        <w:spacing w:after="0"/>
        <w:ind w:left="0"/>
        <w:jc w:val="both"/>
      </w:pPr>
      <w:r>
        <w:rPr>
          <w:rFonts w:ascii="Times New Roman"/>
          <w:b w:val="false"/>
          <w:i w:val="false"/>
          <w:color w:val="000000"/>
          <w:sz w:val="28"/>
        </w:rPr>
        <w:t>
      3. Отбасының (азаматтың) шектi ұйғарынды шығындардың үлесi отбасының (азаматтың) жиынтық табысының 5 пайыз мөлшерiнде белгiленедi.</w:t>
      </w:r>
    </w:p>
    <w:bookmarkEnd w:id="14"/>
    <w:bookmarkStart w:name="z24" w:id="15"/>
    <w:p>
      <w:pPr>
        <w:spacing w:after="0"/>
        <w:ind w:left="0"/>
        <w:jc w:val="both"/>
      </w:pPr>
      <w:r>
        <w:rPr>
          <w:rFonts w:ascii="Times New Roman"/>
          <w:b w:val="false"/>
          <w:i w:val="false"/>
          <w:color w:val="000000"/>
          <w:sz w:val="28"/>
        </w:rPr>
        <w:t>
      4. Ресми расталмаған табыс отбасының (азаматтың) жұмысқа жарамды әрбiр мүшесіне ең төменгі жалақыдан кем емес мөлшерде есепке алынады.</w:t>
      </w:r>
    </w:p>
    <w:bookmarkEnd w:id="15"/>
    <w:bookmarkStart w:name="z25" w:id="16"/>
    <w:p>
      <w:pPr>
        <w:spacing w:after="0"/>
        <w:ind w:left="0"/>
        <w:jc w:val="both"/>
      </w:pPr>
      <w:r>
        <w:rPr>
          <w:rFonts w:ascii="Times New Roman"/>
          <w:b w:val="false"/>
          <w:i w:val="false"/>
          <w:color w:val="000000"/>
          <w:sz w:val="28"/>
        </w:rPr>
        <w:t xml:space="preserve">
      Тұрғын үй көмегін алуға үміткер отбасының (Қазақстан Республиксы азаматының) жиынтық табысын есептеу тәртібі Қазақстан Республикасы Құрылыс және тұрғын үй-коммуналдық шарушылық істері агенттігі Төрағасының 2011 жылғы 5 желтоқсандағы </w:t>
      </w:r>
      <w:r>
        <w:rPr>
          <w:rFonts w:ascii="Times New Roman"/>
          <w:b w:val="false"/>
          <w:i w:val="false"/>
          <w:color w:val="000000"/>
          <w:sz w:val="28"/>
        </w:rPr>
        <w:t>№ 471</w:t>
      </w:r>
      <w:r>
        <w:rPr>
          <w:rFonts w:ascii="Times New Roman"/>
          <w:b w:val="false"/>
          <w:i w:val="false"/>
          <w:color w:val="000000"/>
          <w:sz w:val="28"/>
        </w:rPr>
        <w:t xml:space="preserve"> бұйрығымен бекітілген "Тұрғын үй көмегін алуға, сондай-ақ мемлекеттік тұрғын үй қорынан тұрғын үйді немесе жеке тұрғын үй қорынан жергілікті атқарушы орган жалдаған тұрғын үйді алуға үміткер отбасының (азаматтың) жиынтық табысын есептеу қағидасына" (Қазақстан Республикасы Әділет министрлігінде 2012 жылғы 6 ақпанда </w:t>
      </w:r>
      <w:r>
        <w:rPr>
          <w:rFonts w:ascii="Times New Roman"/>
          <w:b w:val="false"/>
          <w:i w:val="false"/>
          <w:color w:val="000000"/>
          <w:sz w:val="28"/>
        </w:rPr>
        <w:t>№7412</w:t>
      </w:r>
      <w:r>
        <w:rPr>
          <w:rFonts w:ascii="Times New Roman"/>
          <w:b w:val="false"/>
          <w:i w:val="false"/>
          <w:color w:val="000000"/>
          <w:sz w:val="28"/>
        </w:rPr>
        <w:t xml:space="preserve"> болып тіркелген) сәйкес анықталады.</w:t>
      </w:r>
    </w:p>
    <w:bookmarkEnd w:id="16"/>
    <w:bookmarkStart w:name="z26" w:id="17"/>
    <w:p>
      <w:pPr>
        <w:spacing w:after="0"/>
        <w:ind w:left="0"/>
        <w:jc w:val="both"/>
      </w:pPr>
      <w:r>
        <w:rPr>
          <w:rFonts w:ascii="Times New Roman"/>
          <w:b w:val="false"/>
          <w:i w:val="false"/>
          <w:color w:val="000000"/>
          <w:sz w:val="28"/>
        </w:rPr>
        <w:t>
      5. Белгiленген нормадан жоғары тұрғын үйді (тұрғын ғимаратты) күтiп-ұстауға арналған шығыстар төлемін, коммуналдық қызметтердi және телекоммуникацияның желiсiне қосылған телефонға абоненттiк ақының өсуi бөлiгiнде байланыс қызметтерiн тұтыну төлемiн, тұрғын жайды пайдаланғаны үшiн ақы төлеу жалпы негiздерде жүргiзiледi.</w:t>
      </w:r>
    </w:p>
    <w:bookmarkEnd w:id="17"/>
    <w:bookmarkStart w:name="z27" w:id="18"/>
    <w:p>
      <w:pPr>
        <w:spacing w:after="0"/>
        <w:ind w:left="0"/>
        <w:jc w:val="both"/>
      </w:pPr>
      <w:r>
        <w:rPr>
          <w:rFonts w:ascii="Times New Roman"/>
          <w:b w:val="false"/>
          <w:i w:val="false"/>
          <w:color w:val="000000"/>
          <w:sz w:val="28"/>
        </w:rPr>
        <w:t>
      Тұрғын үй көмегін көрсетуге өтініш қабылдау ағымдағы тоқсанның ішінде жүргізіледі және тоқсанға толығымен тағайындалады.</w:t>
      </w:r>
    </w:p>
    <w:bookmarkEnd w:id="18"/>
    <w:bookmarkStart w:name="z28" w:id="19"/>
    <w:p>
      <w:pPr>
        <w:spacing w:after="0"/>
        <w:ind w:left="0"/>
        <w:jc w:val="both"/>
      </w:pPr>
      <w:r>
        <w:rPr>
          <w:rFonts w:ascii="Times New Roman"/>
          <w:b w:val="false"/>
          <w:i w:val="false"/>
          <w:color w:val="000000"/>
          <w:sz w:val="28"/>
        </w:rPr>
        <w:t>
      6. Жеке меншiгiнде бiреуден артық тұрғын жайы (үйi, пәтерi) бар немесе тұрғын үй-жайларын жалға тапсыратын табысы аз отбасыларына (азаматтарға) тұрғын үй көмегi тағайындалмайды.</w:t>
      </w:r>
    </w:p>
    <w:bookmarkEnd w:id="19"/>
    <w:bookmarkStart w:name="z29" w:id="20"/>
    <w:p>
      <w:pPr>
        <w:spacing w:after="0"/>
        <w:ind w:left="0"/>
        <w:jc w:val="both"/>
      </w:pPr>
      <w:r>
        <w:rPr>
          <w:rFonts w:ascii="Times New Roman"/>
          <w:b w:val="false"/>
          <w:i w:val="false"/>
          <w:color w:val="000000"/>
          <w:sz w:val="28"/>
        </w:rPr>
        <w:t>
      Мүгедектердi, жалғыз тұратын зейнеткерлерді, магистратураны қоса алғандағы күндiзгi оқыту нысанында оқитын оқушылар мен студенттердi, тыңдаушылар мен курсанттарды, сондай-ақ, I және II топтағы мүгедектерді, он алты жасқа дейінгі бала кезінен мүгедек-балаларды, сексен жастан асқан адамдарды, үш жасқа дейiнгi балаларды бағып-күтумен айналысатын азаматтарды қоспағанда, жұмыспен қамту мәселелерi жөнiндегi уәкiлеттi органдарда тiркелмеген, еңбек iстеуге қабiлетi болса да жұмыс iстемейтiн адамдары бар табысы аз отбасыларына (азаматтарға) тұрғын үй көмегi тағайындалмайды.</w:t>
      </w:r>
    </w:p>
    <w:bookmarkEnd w:id="20"/>
    <w:bookmarkStart w:name="z30" w:id="21"/>
    <w:p>
      <w:pPr>
        <w:spacing w:after="0"/>
        <w:ind w:left="0"/>
        <w:jc w:val="both"/>
      </w:pPr>
      <w:r>
        <w:rPr>
          <w:rFonts w:ascii="Times New Roman"/>
          <w:b w:val="false"/>
          <w:i w:val="false"/>
          <w:color w:val="000000"/>
          <w:sz w:val="28"/>
        </w:rPr>
        <w:t>
      Тұрғын үй көмегі жергілікті бюджет қаражаты есебінен Тараз қаласында тұрақты тұратын аз қамтылған отбасыларына (азаматтарға) беріледі.</w:t>
      </w:r>
    </w:p>
    <w:bookmarkEnd w:id="21"/>
    <w:bookmarkStart w:name="z31" w:id="22"/>
    <w:p>
      <w:pPr>
        <w:spacing w:after="0"/>
        <w:ind w:left="0"/>
        <w:jc w:val="left"/>
      </w:pPr>
      <w:r>
        <w:rPr>
          <w:rFonts w:ascii="Times New Roman"/>
          <w:b/>
          <w:i w:val="false"/>
          <w:color w:val="000000"/>
        </w:rPr>
        <w:t xml:space="preserve"> 2. Тұрғын үй көмегiн көрсетудiң тәртiбi мен мөлшерi</w:t>
      </w:r>
    </w:p>
    <w:bookmarkEnd w:id="22"/>
    <w:bookmarkStart w:name="z32" w:id="23"/>
    <w:p>
      <w:pPr>
        <w:spacing w:after="0"/>
        <w:ind w:left="0"/>
        <w:jc w:val="both"/>
      </w:pPr>
      <w:r>
        <w:rPr>
          <w:rFonts w:ascii="Times New Roman"/>
          <w:b w:val="false"/>
          <w:i w:val="false"/>
          <w:color w:val="000000"/>
          <w:sz w:val="28"/>
        </w:rPr>
        <w:t xml:space="preserve">
      7. Тұрғын үй көмегiн тағайындау үшiн өтініш иесі (жеке тұлға) уәкiлеттi органға өтiнiш бередi және "Тұрғын үй көмегiн көрсету ережесiн бекiту туралы" Қазақстан Республикасы Үкiметiнiң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Қаулысымен бекiтілген Ережеде көрсетілген құжаттарды ұсынады. </w:t>
      </w:r>
    </w:p>
    <w:bookmarkEnd w:id="23"/>
    <w:bookmarkStart w:name="z33" w:id="24"/>
    <w:p>
      <w:pPr>
        <w:spacing w:after="0"/>
        <w:ind w:left="0"/>
        <w:jc w:val="both"/>
      </w:pPr>
      <w:r>
        <w:rPr>
          <w:rFonts w:ascii="Times New Roman"/>
          <w:b w:val="false"/>
          <w:i w:val="false"/>
          <w:color w:val="000000"/>
          <w:sz w:val="28"/>
        </w:rPr>
        <w:t>
      Тұрғын үй көмегін тағайындау үшін қажетті құжаттар салыстыру үшін көшірме және түпнұсқада ұсынылады, одан кейін құжаттардың түпнұсқалары өтініш берушіге қайтарылады.</w:t>
      </w:r>
    </w:p>
    <w:bookmarkEnd w:id="24"/>
    <w:bookmarkStart w:name="z34" w:id="25"/>
    <w:p>
      <w:pPr>
        <w:spacing w:after="0"/>
        <w:ind w:left="0"/>
        <w:jc w:val="both"/>
      </w:pPr>
      <w:r>
        <w:rPr>
          <w:rFonts w:ascii="Times New Roman"/>
          <w:b w:val="false"/>
          <w:i w:val="false"/>
          <w:color w:val="000000"/>
          <w:sz w:val="28"/>
        </w:rPr>
        <w:t>
      8. Тұрғын үй көмегiнiң мөлшерi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кеткен нақты шығындардың сомасынан аса алмайды.</w:t>
      </w:r>
    </w:p>
    <w:bookmarkEnd w:id="25"/>
    <w:bookmarkStart w:name="z35" w:id="26"/>
    <w:p>
      <w:pPr>
        <w:spacing w:after="0"/>
        <w:ind w:left="0"/>
        <w:jc w:val="both"/>
      </w:pPr>
      <w:r>
        <w:rPr>
          <w:rFonts w:ascii="Times New Roman"/>
          <w:b w:val="false"/>
          <w:i w:val="false"/>
          <w:color w:val="000000"/>
          <w:sz w:val="28"/>
        </w:rPr>
        <w:t>
      Жеке тұтыну есептеуіш бойынша пайдаланған коммуналдық қызметтердің нақты сомасы қызметтің сол түрі бойынша бекітілген нормадан аспауы қажет.</w:t>
      </w:r>
    </w:p>
    <w:bookmarkEnd w:id="26"/>
    <w:bookmarkStart w:name="z36" w:id="27"/>
    <w:p>
      <w:pPr>
        <w:spacing w:after="0"/>
        <w:ind w:left="0"/>
        <w:jc w:val="both"/>
      </w:pPr>
      <w:r>
        <w:rPr>
          <w:rFonts w:ascii="Times New Roman"/>
          <w:b w:val="false"/>
          <w:i w:val="false"/>
          <w:color w:val="000000"/>
          <w:sz w:val="28"/>
        </w:rPr>
        <w:t>
      9. Отбасының (азаматтың)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шектi ұйғарынды шығындардың үлесi өзгерген кезде уәкiлеттi орган бұрын тағайындалған тұрғын үй көмегiн қайта санауды жүргiзедi.</w:t>
      </w:r>
    </w:p>
    <w:bookmarkEnd w:id="27"/>
    <w:bookmarkStart w:name="z37" w:id="28"/>
    <w:p>
      <w:pPr>
        <w:spacing w:after="0"/>
        <w:ind w:left="0"/>
        <w:jc w:val="both"/>
      </w:pPr>
      <w:r>
        <w:rPr>
          <w:rFonts w:ascii="Times New Roman"/>
          <w:b w:val="false"/>
          <w:i w:val="false"/>
          <w:color w:val="000000"/>
          <w:sz w:val="28"/>
        </w:rPr>
        <w:t>
      10. Тұрғын үй көмегiн алушылар он күн iшiнде қандай да болсын тұрғын үй меншiгi нысандарының, отбасы құрамының, жиынтық табысының өзгергендерi туралы және тұрғын үй көмегi мөлшерiне әсер ететiн басқа да факторлар туралы, сондай-ақ, тұрғын үй көмегiн дұрыс емес есептеген жағдайда уәкiлеттi органға хабарлайды.</w:t>
      </w:r>
    </w:p>
    <w:bookmarkEnd w:id="28"/>
    <w:bookmarkStart w:name="z38" w:id="29"/>
    <w:p>
      <w:pPr>
        <w:spacing w:after="0"/>
        <w:ind w:left="0"/>
        <w:jc w:val="both"/>
      </w:pPr>
      <w:r>
        <w:rPr>
          <w:rFonts w:ascii="Times New Roman"/>
          <w:b w:val="false"/>
          <w:i w:val="false"/>
          <w:color w:val="000000"/>
          <w:sz w:val="28"/>
        </w:rPr>
        <w:t>
      11. Тұрғын үй көмегiнің заңсыз алынған сомалары алушымен ерiктi түрде, ал бас тартқан жағдайда – сот тәртiбiмен қайтарылуға жатады.</w:t>
      </w:r>
    </w:p>
    <w:bookmarkEnd w:id="29"/>
    <w:bookmarkStart w:name="z39" w:id="30"/>
    <w:p>
      <w:pPr>
        <w:spacing w:after="0"/>
        <w:ind w:left="0"/>
        <w:jc w:val="both"/>
      </w:pPr>
      <w:r>
        <w:rPr>
          <w:rFonts w:ascii="Times New Roman"/>
          <w:b w:val="false"/>
          <w:i w:val="false"/>
          <w:color w:val="000000"/>
          <w:sz w:val="28"/>
        </w:rPr>
        <w:t>
      12. Тұрғын үй көмегiн тағайындау кезiнде келесi өтемақы шараларымен қамтамасыз етiлетiн тұрғын үй алаңының және коммуналдық қызметтердi тұтынудың нормалары ескерiледi:</w:t>
      </w:r>
    </w:p>
    <w:bookmarkEnd w:id="30"/>
    <w:bookmarkStart w:name="z40" w:id="31"/>
    <w:p>
      <w:pPr>
        <w:spacing w:after="0"/>
        <w:ind w:left="0"/>
        <w:jc w:val="both"/>
      </w:pPr>
      <w:r>
        <w:rPr>
          <w:rFonts w:ascii="Times New Roman"/>
          <w:b w:val="false"/>
          <w:i w:val="false"/>
          <w:color w:val="000000"/>
          <w:sz w:val="28"/>
        </w:rPr>
        <w:t xml:space="preserve">
      1) өтемақы шараларымен қамтамасыз етiлетiн тұрғын үй алаңының нормалары: </w:t>
      </w:r>
    </w:p>
    <w:bookmarkEnd w:id="31"/>
    <w:bookmarkStart w:name="z41" w:id="32"/>
    <w:p>
      <w:pPr>
        <w:spacing w:after="0"/>
        <w:ind w:left="0"/>
        <w:jc w:val="both"/>
      </w:pPr>
      <w:r>
        <w:rPr>
          <w:rFonts w:ascii="Times New Roman"/>
          <w:b w:val="false"/>
          <w:i w:val="false"/>
          <w:color w:val="000000"/>
          <w:sz w:val="28"/>
        </w:rPr>
        <w:t>
      жеке басты азаматтар үшiн – 30 шаршы метр, бiрақ нақты алып жатқан алаңынан артық емес;</w:t>
      </w:r>
    </w:p>
    <w:bookmarkEnd w:id="32"/>
    <w:bookmarkStart w:name="z42" w:id="33"/>
    <w:p>
      <w:pPr>
        <w:spacing w:after="0"/>
        <w:ind w:left="0"/>
        <w:jc w:val="both"/>
      </w:pPr>
      <w:r>
        <w:rPr>
          <w:rFonts w:ascii="Times New Roman"/>
          <w:b w:val="false"/>
          <w:i w:val="false"/>
          <w:color w:val="000000"/>
          <w:sz w:val="28"/>
        </w:rPr>
        <w:t>
      екi және одан да көп адамды отбасына – отбасының әр мүшесiне 18 шаршы метр, бiрақ нақты алып жатқан алаңынан артық емес;</w:t>
      </w:r>
    </w:p>
    <w:bookmarkEnd w:id="33"/>
    <w:bookmarkStart w:name="z43" w:id="34"/>
    <w:p>
      <w:pPr>
        <w:spacing w:after="0"/>
        <w:ind w:left="0"/>
        <w:jc w:val="both"/>
      </w:pPr>
      <w:r>
        <w:rPr>
          <w:rFonts w:ascii="Times New Roman"/>
          <w:b w:val="false"/>
          <w:i w:val="false"/>
          <w:color w:val="000000"/>
          <w:sz w:val="28"/>
        </w:rPr>
        <w:t>
      2) электр қуатын тұтыну нормалары (айына):</w:t>
      </w:r>
    </w:p>
    <w:bookmarkEnd w:id="34"/>
    <w:bookmarkStart w:name="z44" w:id="35"/>
    <w:p>
      <w:pPr>
        <w:spacing w:after="0"/>
        <w:ind w:left="0"/>
        <w:jc w:val="both"/>
      </w:pPr>
      <w:r>
        <w:rPr>
          <w:rFonts w:ascii="Times New Roman"/>
          <w:b w:val="false"/>
          <w:i w:val="false"/>
          <w:color w:val="000000"/>
          <w:sz w:val="28"/>
        </w:rPr>
        <w:t>
      бiрден үш адамға дейiнгi отбасына – отбасының әрбiр мүшесiне 80 киловатт;</w:t>
      </w:r>
    </w:p>
    <w:bookmarkEnd w:id="35"/>
    <w:bookmarkStart w:name="z45" w:id="36"/>
    <w:p>
      <w:pPr>
        <w:spacing w:after="0"/>
        <w:ind w:left="0"/>
        <w:jc w:val="both"/>
      </w:pPr>
      <w:r>
        <w:rPr>
          <w:rFonts w:ascii="Times New Roman"/>
          <w:b w:val="false"/>
          <w:i w:val="false"/>
          <w:color w:val="000000"/>
          <w:sz w:val="28"/>
        </w:rPr>
        <w:t>
      төрт және одан да көп мүшелi отбасына – 300 киловатт;</w:t>
      </w:r>
    </w:p>
    <w:bookmarkEnd w:id="36"/>
    <w:bookmarkStart w:name="z46" w:id="37"/>
    <w:p>
      <w:pPr>
        <w:spacing w:after="0"/>
        <w:ind w:left="0"/>
        <w:jc w:val="both"/>
      </w:pPr>
      <w:r>
        <w:rPr>
          <w:rFonts w:ascii="Times New Roman"/>
          <w:b w:val="false"/>
          <w:i w:val="false"/>
          <w:color w:val="000000"/>
          <w:sz w:val="28"/>
        </w:rPr>
        <w:t>
      3) газ шығындарының нормасы (айына):</w:t>
      </w:r>
    </w:p>
    <w:bookmarkEnd w:id="37"/>
    <w:bookmarkStart w:name="z47" w:id="38"/>
    <w:p>
      <w:pPr>
        <w:spacing w:after="0"/>
        <w:ind w:left="0"/>
        <w:jc w:val="both"/>
      </w:pPr>
      <w:r>
        <w:rPr>
          <w:rFonts w:ascii="Times New Roman"/>
          <w:b w:val="false"/>
          <w:i w:val="false"/>
          <w:color w:val="000000"/>
          <w:sz w:val="28"/>
        </w:rPr>
        <w:t>
      газ пешінің, орталық жылу беру және ыстық су болған жағдайда айына бір адамға – 10 текше метр;</w:t>
      </w:r>
    </w:p>
    <w:bookmarkEnd w:id="38"/>
    <w:bookmarkStart w:name="z48" w:id="39"/>
    <w:p>
      <w:pPr>
        <w:spacing w:after="0"/>
        <w:ind w:left="0"/>
        <w:jc w:val="both"/>
      </w:pPr>
      <w:r>
        <w:rPr>
          <w:rFonts w:ascii="Times New Roman"/>
          <w:b w:val="false"/>
          <w:i w:val="false"/>
          <w:color w:val="000000"/>
          <w:sz w:val="28"/>
        </w:rPr>
        <w:t xml:space="preserve">
      газ пешінің болған, орталық жылу беру және ыстық су болмаған жағдайда </w:t>
      </w:r>
      <w:r>
        <w:rPr>
          <w:rFonts w:ascii="Times New Roman"/>
          <w:b w:val="false"/>
          <w:i w:val="false"/>
          <w:color w:val="000000"/>
          <w:sz w:val="28"/>
        </w:rPr>
        <w:t>бір адамға – 14,6 текше метр;</w:t>
      </w:r>
    </w:p>
    <w:bookmarkEnd w:id="39"/>
    <w:bookmarkStart w:name="z50" w:id="40"/>
    <w:p>
      <w:pPr>
        <w:spacing w:after="0"/>
        <w:ind w:left="0"/>
        <w:jc w:val="both"/>
      </w:pPr>
      <w:r>
        <w:rPr>
          <w:rFonts w:ascii="Times New Roman"/>
          <w:b w:val="false"/>
          <w:i w:val="false"/>
          <w:color w:val="000000"/>
          <w:sz w:val="28"/>
        </w:rPr>
        <w:t>
      Коммуналдық қызмет тұтыну нормалары табиғи монополияларды (монополистiк қызметтi) реттеу бойынша аумақтық уәкiлеттi орган қолданатын, көрсетiлетiн қызметтерге тарифтердi (бағаларды) бекiткен кездегi коммуналдық қызметтердi босату нормаларына баламалы.</w:t>
      </w:r>
    </w:p>
    <w:bookmarkEnd w:id="40"/>
    <w:bookmarkStart w:name="z51" w:id="41"/>
    <w:p>
      <w:pPr>
        <w:spacing w:after="0"/>
        <w:ind w:left="0"/>
        <w:jc w:val="left"/>
      </w:pPr>
      <w:r>
        <w:rPr>
          <w:rFonts w:ascii="Times New Roman"/>
          <w:b/>
          <w:i w:val="false"/>
          <w:color w:val="000000"/>
        </w:rPr>
        <w:t xml:space="preserve"> 3. Тұрғын үй көмегiн төлеу тәртiбі</w:t>
      </w:r>
    </w:p>
    <w:bookmarkEnd w:id="41"/>
    <w:bookmarkStart w:name="z52" w:id="42"/>
    <w:p>
      <w:pPr>
        <w:spacing w:after="0"/>
        <w:ind w:left="0"/>
        <w:jc w:val="both"/>
      </w:pPr>
      <w:r>
        <w:rPr>
          <w:rFonts w:ascii="Times New Roman"/>
          <w:b w:val="false"/>
          <w:i w:val="false"/>
          <w:color w:val="000000"/>
          <w:sz w:val="28"/>
        </w:rPr>
        <w:t>
      13. Тұрғын үйді (тұрғын ғимаратты) күтiп-ұстауға арналған шығыстар төлемін, коммуналдық қызметтерді және телекоммуникацияның желісіне қосылған телефонға абоненттік ақының өсуі бөлігінде байланыс қызметтерін тұтыну ақысын, жергілікті атқарушы орган жеке тұрғын үй қорынан жалға алған тұрғын жайды пайдаланғаны үшiн жалға алу ақысын төлеуге шығындарды өтеу өтемақы соммалары уәкілетті органмен екiншi деңгейдегi банктер арқылы, алушылардың өтiнiштерi бойынша тиiстi қызмет көрсетушiлердiң есеп шотына, ал телефон үшiн абоненттiк ақы тарифтерiнiң арттырылу өтемақысын абоненттердiң жеке есеп шотына аударылуы мүмкін.</w:t>
      </w:r>
    </w:p>
    <w:bookmarkEnd w:id="42"/>
    <w:bookmarkStart w:name="z53" w:id="43"/>
    <w:p>
      <w:pPr>
        <w:spacing w:after="0"/>
        <w:ind w:left="0"/>
        <w:jc w:val="both"/>
      </w:pPr>
      <w:r>
        <w:rPr>
          <w:rFonts w:ascii="Times New Roman"/>
          <w:b w:val="false"/>
          <w:i w:val="false"/>
          <w:color w:val="000000"/>
          <w:sz w:val="28"/>
        </w:rPr>
        <w:t>
      14. Тұрғын үйді (тұрғын ғимаратты) күтiп-ұстауға арналған шығыстар төлемі "Тараз қаласы әкімдігінің жұмыспен қамту және әлеуметтік бағдарламалар бөлімі" мемлекеттік мекемесімен жергілікті бюджет есебінен жүргізіледі.</w:t>
      </w:r>
    </w:p>
    <w:bookmarkEnd w:id="43"/>
    <w:bookmarkStart w:name="z54" w:id="44"/>
    <w:p>
      <w:pPr>
        <w:spacing w:after="0"/>
        <w:ind w:left="0"/>
        <w:jc w:val="left"/>
      </w:pPr>
      <w:r>
        <w:rPr>
          <w:rFonts w:ascii="Times New Roman"/>
          <w:b/>
          <w:i w:val="false"/>
          <w:color w:val="000000"/>
        </w:rPr>
        <w:t xml:space="preserve"> 4. Қорытынды қағидалар</w:t>
      </w:r>
    </w:p>
    <w:bookmarkEnd w:id="44"/>
    <w:bookmarkStart w:name="z55" w:id="45"/>
    <w:p>
      <w:pPr>
        <w:spacing w:after="0"/>
        <w:ind w:left="0"/>
        <w:jc w:val="both"/>
      </w:pPr>
      <w:r>
        <w:rPr>
          <w:rFonts w:ascii="Times New Roman"/>
          <w:b w:val="false"/>
          <w:i w:val="false"/>
          <w:color w:val="000000"/>
          <w:sz w:val="28"/>
        </w:rPr>
        <w:t>
      15. Осы қағидалармен реттелмеген қатынастар Қазақстан Республикасының қолданыстағы заңнамасына сәйкес реттеледі.</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