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b3289" w14:textId="feb32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Пайдаланылмайтын ауыл шаруашылығы мақсатындағы жерлерге жер салығының базалық мөлшерлемелерін және біріңғай жер салығының мөлшерлемелерін жоғарлату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мәслихатының 2016 жылғы 17 мамырдағы № 2-3 шешімі. Жамбыл облысы Әділет департаментінде 2016 жылғы 16 маусымда № 3110 болып тіркелді. Күші жойылды - Жамбыл облысы Байзақ аудандық мәслихатының 2024 жылғы 26 ақпандағы № 18-6 шешімімен</w:t>
      </w:r>
    </w:p>
    <w:p>
      <w:pPr>
        <w:spacing w:after="0"/>
        <w:ind w:left="0"/>
        <w:jc w:val="left"/>
      </w:pPr>
    </w:p>
    <w:p>
      <w:pPr>
        <w:spacing w:after="0"/>
        <w:ind w:left="0"/>
        <w:jc w:val="both"/>
      </w:pPr>
      <w:bookmarkStart w:name="z4" w:id="0"/>
      <w:r>
        <w:rPr>
          <w:rFonts w:ascii="Times New Roman"/>
          <w:b w:val="false"/>
          <w:i w:val="false"/>
          <w:color w:val="ff0000"/>
          <w:sz w:val="28"/>
        </w:rPr>
        <w:t xml:space="preserve">
      Ескерту. Күші жойылды - Жамбыл облысы Байзақ аудандық мәслихатының 26.02.2024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"Құқықтық актілер туралы" Қазақстан Республикасы Заңның </w:t>
      </w:r>
      <w:r>
        <w:rPr>
          <w:rFonts w:ascii="Times New Roman"/>
          <w:b w:val="false"/>
          <w:i w:val="false"/>
          <w:color w:val="000000"/>
          <w:sz w:val="28"/>
        </w:rPr>
        <w:t>27 бабына</w:t>
      </w:r>
      <w:r>
        <w:rPr>
          <w:rFonts w:ascii="Times New Roman"/>
          <w:b w:val="false"/>
          <w:i w:val="false"/>
          <w:color w:val="000000"/>
          <w:sz w:val="28"/>
        </w:rPr>
        <w:t xml:space="preserve"> сәйкес, Байзақ аудандық мәслихаты ШЕШІМ ҚАБЫЛДАДЫ: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Жамбыл облысы Байзақ аудандық мәслихатының 16.03.2018 </w:t>
      </w:r>
      <w:r>
        <w:rPr>
          <w:rFonts w:ascii="Times New Roman"/>
          <w:b w:val="false"/>
          <w:i w:val="false"/>
          <w:color w:val="ff0000"/>
          <w:sz w:val="28"/>
        </w:rPr>
        <w:t>№ 26-9</w:t>
      </w:r>
      <w:r>
        <w:rPr>
          <w:rFonts w:ascii="Times New Roman"/>
          <w:b w:val="false"/>
          <w:i w:val="false"/>
          <w:color w:val="ff0000"/>
          <w:sz w:val="28"/>
        </w:rPr>
        <w:t xml:space="preserve"> шешімімен (алғашқы ресми жарияланған күннен кейін күнтізбелік 10 күн өткен сон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1. 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есеге жоғарылатылсын.</w:t>
      </w:r>
    </w:p>
    <w:bookmarkEnd w:id="2"/>
    <w:bookmarkStart w:name="z8" w:id="3"/>
    <w:p>
      <w:pPr>
        <w:spacing w:after="0"/>
        <w:ind w:left="0"/>
        <w:jc w:val="both"/>
      </w:pPr>
      <w:r>
        <w:rPr>
          <w:rFonts w:ascii="Times New Roman"/>
          <w:b w:val="false"/>
          <w:i w:val="false"/>
          <w:color w:val="000000"/>
          <w:sz w:val="28"/>
        </w:rPr>
        <w:t>
      2. Қазақстан Республикасының жер заңнамасына сәйкес пайдаланылмайтын ауыл шаруашылығы мақсатындағы жерлерге біріңғай жер салығының мөлшерлемелері он есеге жоғарылатылсын.</w:t>
      </w:r>
    </w:p>
    <w:bookmarkEnd w:id="3"/>
    <w:bookmarkStart w:name="z9" w:id="4"/>
    <w:p>
      <w:pPr>
        <w:spacing w:after="0"/>
        <w:ind w:left="0"/>
        <w:jc w:val="both"/>
      </w:pPr>
      <w:r>
        <w:rPr>
          <w:rFonts w:ascii="Times New Roman"/>
          <w:b w:val="false"/>
          <w:i w:val="false"/>
          <w:color w:val="000000"/>
          <w:sz w:val="28"/>
        </w:rPr>
        <w:t>
      3. Осы шешімнің орындалуына бақылау аудандық мәслихаттың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4"/>
    <w:bookmarkStart w:name="z10"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2016 жылдың 1 шілдесінен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