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5b8c" w14:textId="4a25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басым ауыл шаруашылығы дақылдарының әрбір түрi бойынша субсидия алуға өтінімді ұсыну мерзімдерін айқындау туралы</w:t>
      </w:r>
    </w:p>
    <w:p>
      <w:pPr>
        <w:spacing w:after="0"/>
        <w:ind w:left="0"/>
        <w:jc w:val="both"/>
      </w:pPr>
      <w:r>
        <w:rPr>
          <w:rFonts w:ascii="Times New Roman"/>
          <w:b w:val="false"/>
          <w:i w:val="false"/>
          <w:color w:val="000000"/>
          <w:sz w:val="28"/>
        </w:rPr>
        <w:t>Жамбыл облысы Жуалы аудандық әкімдігінің 2016 жылғы 21 қыркүйектегі № 222 қаулысы. Жамбыл облысы Әділет департаментінде 2016 жылғы 11 қазанда № 3170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 4-3/177</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w:t>
      </w:r>
      <w:r>
        <w:rPr>
          <w:rFonts w:ascii="Times New Roman"/>
          <w:b w:val="false"/>
          <w:i w:val="false"/>
          <w:color w:val="000000"/>
          <w:sz w:val="28"/>
        </w:rPr>
        <w:t>№ 11094</w:t>
      </w:r>
      <w:r>
        <w:rPr>
          <w:rFonts w:ascii="Times New Roman"/>
          <w:b w:val="false"/>
          <w:i w:val="false"/>
          <w:color w:val="000000"/>
          <w:sz w:val="28"/>
        </w:rPr>
        <w:t xml:space="preserve"> болып тіркелген)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қағидаларына сәйкес Меркі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тiзiмiне қосу үшін субсидияланатын басым ауыл шаруашылығы дақылдарының әрбір түрi бойынша өтінімдерді ұсыну мерзімдері айқындалсын.</w:t>
      </w:r>
      <w:r>
        <w:br/>
      </w:r>
      <w:r>
        <w:rPr>
          <w:rFonts w:ascii="Times New Roman"/>
          <w:b w:val="false"/>
          <w:i w:val="false"/>
          <w:color w:val="000000"/>
          <w:sz w:val="28"/>
        </w:rPr>
        <w:t>
      </w:t>
      </w:r>
      <w:r>
        <w:rPr>
          <w:rFonts w:ascii="Times New Roman"/>
          <w:b w:val="false"/>
          <w:i w:val="false"/>
          <w:color w:val="000000"/>
          <w:sz w:val="28"/>
        </w:rPr>
        <w:t>2. "Меркі ауданы әкімдігінің ауыл шаруашылығы бөлімі"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күнтізбелік он күн ішінде оны ресми жариялауға жіберуді;</w:t>
      </w:r>
      <w:r>
        <w:br/>
      </w:r>
      <w:r>
        <w:rPr>
          <w:rFonts w:ascii="Times New Roman"/>
          <w:b w:val="false"/>
          <w:i w:val="false"/>
          <w:color w:val="000000"/>
          <w:sz w:val="28"/>
        </w:rPr>
        <w:t>
      </w:t>
      </w:r>
      <w:r>
        <w:rPr>
          <w:rFonts w:ascii="Times New Roman"/>
          <w:b w:val="false"/>
          <w:i w:val="false"/>
          <w:color w:val="000000"/>
          <w:sz w:val="28"/>
        </w:rPr>
        <w:t>3) осы қаулының Меркі ауданы әкімдігінің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4) осы қаулыдан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Б. Абжапаровқа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Өмірбеков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ауданы әкімдігінің</w:t>
            </w:r>
            <w:r>
              <w:br/>
            </w:r>
            <w:r>
              <w:rPr>
                <w:rFonts w:ascii="Times New Roman"/>
                <w:b w:val="false"/>
                <w:i w:val="false"/>
                <w:color w:val="000000"/>
                <w:sz w:val="20"/>
              </w:rPr>
              <w:t>2016 жылғы 21 қыркүйектегі</w:t>
            </w:r>
            <w:r>
              <w:br/>
            </w:r>
            <w:r>
              <w:rPr>
                <w:rFonts w:ascii="Times New Roman"/>
                <w:b w:val="false"/>
                <w:i w:val="false"/>
                <w:color w:val="000000"/>
                <w:sz w:val="20"/>
              </w:rPr>
              <w:t>№ 222 қаулысына қосымша</w:t>
            </w:r>
          </w:p>
        </w:tc>
      </w:tr>
    </w:tbl>
    <w:bookmarkStart w:name="z19" w:id="0"/>
    <w:p>
      <w:pPr>
        <w:spacing w:after="0"/>
        <w:ind w:left="0"/>
        <w:jc w:val="left"/>
      </w:pPr>
      <w:r>
        <w:rPr>
          <w:rFonts w:ascii="Times New Roman"/>
          <w:b/>
          <w:i w:val="false"/>
          <w:color w:val="000000"/>
        </w:rPr>
        <w:t xml:space="preserve"> Басым дақылдар өндiрудi субсидиялау арқылы өсiмдiк шаруашылығының шығымдылығын және өнiм сапасын арттыруға, жанар-жағармай материалдарының және көктемгi егіс 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тiзiмiне қосу үшін субсидияланатын басым ауыл шаруашылығы дақылдарының әрбір түрi бойынша өтінімдерді ұсыну мерзімдері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3904"/>
        <w:gridCol w:w="3680"/>
        <w:gridCol w:w="3681"/>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 шаруашылығы дақылдары</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ұсыну мерзімдерінің басталуы</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ұсыну мерзімдерінің аяқталуы</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1 гектарға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1 тоннаға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Қорғалған топырақтағы көкөніс (фермерлік үлгідегі жылыжай)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Қорғалған топырақтағы көкөніс (өнеркәсіптік үлгідегі жылыжай)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1 гектарға ашық топырақта өнеркәсіптік үлгідегі тамшылатып суару жүйелерін, өнеркәсіптік үлгідегі спринклерлік суару жүйелерін қолдану арқылы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Қант қызылшасы 1 тоннаға, тамшылатып суару жүйелерін, өнеркәсіптік үлгідегі жаңбырлатып суару жүйелерін қолдану арқылы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Дәндік жүгері, өнеркәсіптік үлгідегі тамшылатып суару жүйелерін және өнеркәсіптік үлгідегі спринклерлік суару жүйелерін қолдану арқылы</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Дәндік жүгері</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Көпжылдық шөп (таза егіс)</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3 жылғы көпжылдық шөп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Көп жылдық шөп, өнеркәсіптік үлгідегі тамшылатып суару жүйелерін, өнеркәсіптік үлгідегі спринклерлік суару жүйелерін қолдану арқылы </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Сүрлемдік жүгері, өнеркәсіптік үлгідегі тамшылатып суару жүйелерін, өнеркәсіптік үлгідегі спринклерлік суару жүйелерін қолдану арқылы</w:t>
            </w: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10.10.2016 жыл</w:t>
            </w:r>
            <w:r>
              <w:br/>
            </w:r>
            <w:r>
              <w:rPr>
                <w:rFonts w:ascii="Times New Roman"/>
                <w:b w:val="false"/>
                <w:i w:val="false"/>
                <w:color w:val="000000"/>
                <w:sz w:val="20"/>
              </w:rPr>
              <w:t>
</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10.11.2016 жыл</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