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ba3f" w14:textId="613b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 аппаратының "Б"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2016 жылғы 4 наурыздағы № 53-3 шешімі. Жамбыл облысы Әділет департаментінде 2016 жылғы 8 сәуірде № 3025 болып тіркелді. Күші жойылды - Жамбыл облысы Қордай ауданы мәслихатының 2017 жылғы 13 сәуірдегі № 14-10 шешімімен</w:t>
      </w:r>
    </w:p>
    <w:p>
      <w:pPr>
        <w:spacing w:after="0"/>
        <w:ind w:left="0"/>
        <w:jc w:val="left"/>
      </w:pPr>
      <w:r>
        <w:rPr>
          <w:rFonts w:ascii="Times New Roman"/>
          <w:b w:val="false"/>
          <w:i w:val="false"/>
          <w:color w:val="ff0000"/>
          <w:sz w:val="28"/>
        </w:rPr>
        <w:t xml:space="preserve">      Ескерту. Күші жойылды - Жамбыл облысы Қордай ауданы мәслихатының 13.04.2017 </w:t>
      </w:r>
      <w:r>
        <w:rPr>
          <w:rFonts w:ascii="Times New Roman"/>
          <w:b w:val="false"/>
          <w:i w:val="false"/>
          <w:color w:val="ff0000"/>
          <w:sz w:val="28"/>
        </w:rPr>
        <w:t>№ 14-10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5 тармағына</w:t>
      </w:r>
      <w:r>
        <w:rPr>
          <w:rFonts w:ascii="Times New Roman"/>
          <w:b w:val="false"/>
          <w:i w:val="false"/>
          <w:color w:val="000000"/>
          <w:sz w:val="28"/>
        </w:rPr>
        <w:t xml:space="preserve"> сәйкес Қордай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1. Қоса беріліп отырған Кордай аудандық мәслихаты аппаратының "Б" корпусы мемлекеттік әкімшілік қызметшілерінің жұмысын бағалаудың әдістемесі бекітілсін.</w:t>
      </w:r>
      <w:r>
        <w:br/>
      </w:r>
      <w:r>
        <w:rPr>
          <w:rFonts w:ascii="Times New Roman"/>
          <w:b w:val="false"/>
          <w:i w:val="false"/>
          <w:color w:val="000000"/>
          <w:sz w:val="28"/>
        </w:rPr>
        <w:t>
      2. Осы шешімнің орындалуын бақылау Қордай аудандық мәслихат аппаратының басшысына жүктелсін.</w:t>
      </w:r>
      <w:r>
        <w:br/>
      </w:r>
      <w:r>
        <w:rPr>
          <w:rFonts w:ascii="Times New Roman"/>
          <w:b w:val="false"/>
          <w:i w:val="false"/>
          <w:color w:val="000000"/>
          <w:sz w:val="28"/>
        </w:rPr>
        <w:t>
      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4 наурыздағы</w:t>
            </w:r>
            <w:r>
              <w:br/>
            </w:r>
            <w:r>
              <w:rPr>
                <w:rFonts w:ascii="Times New Roman"/>
                <w:b w:val="false"/>
                <w:i w:val="false"/>
                <w:color w:val="000000"/>
                <w:sz w:val="20"/>
              </w:rPr>
              <w:t>№ 53 3 шешімімен бекітілген</w:t>
            </w:r>
          </w:p>
        </w:tc>
      </w:tr>
    </w:tbl>
    <w:p>
      <w:pPr>
        <w:spacing w:after="0"/>
        <w:ind w:left="0"/>
        <w:jc w:val="left"/>
      </w:pPr>
      <w:r>
        <w:rPr>
          <w:rFonts w:ascii="Times New Roman"/>
          <w:b/>
          <w:i w:val="false"/>
          <w:color w:val="000000"/>
        </w:rPr>
        <w:t xml:space="preserve"> Қордай аудандық мәслихаты аппаратының "Б" корпусы мемлекеттік әкімшілік қызметшілерінің қызметін бағалаудың әдістемесі 1. Жалпы ережелер</w:t>
      </w:r>
    </w:p>
    <w:p>
      <w:pPr>
        <w:spacing w:after="0"/>
        <w:ind w:left="0"/>
        <w:jc w:val="left"/>
      </w:pPr>
      <w:r>
        <w:rPr>
          <w:rFonts w:ascii="Times New Roman"/>
          <w:b w:val="false"/>
          <w:i w:val="false"/>
          <w:color w:val="000000"/>
          <w:sz w:val="28"/>
        </w:rPr>
        <w:t xml:space="preserve">      1. Осы "Кордай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"Қордай аудандық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Қордай аудандық мәслихатының аппараты оның жұмыс органы болып табылады.</w:t>
      </w:r>
      <w:r>
        <w:br/>
      </w:r>
      <w:r>
        <w:rPr>
          <w:rFonts w:ascii="Times New Roman"/>
          <w:b w:val="false"/>
          <w:i w:val="false"/>
          <w:color w:val="000000"/>
          <w:sz w:val="28"/>
        </w:rPr>
        <w:t>
      Комиссия төрағасы болып мәслихат хатшысы табылады.</w:t>
      </w:r>
      <w:r>
        <w:br/>
      </w:r>
      <w:r>
        <w:rPr>
          <w:rFonts w:ascii="Times New Roman"/>
          <w:b w:val="false"/>
          <w:i w:val="false"/>
          <w:color w:val="000000"/>
          <w:sz w:val="28"/>
        </w:rPr>
        <w:t>
      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8. Бағалау жөніндегі комиссияның шешімі ашық дауыс беру арқылы қабылданады.</w:t>
      </w:r>
      <w:r>
        <w:br/>
      </w: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Қордай аудандық мәслихаты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1-қосымшаға сәйкес нысан бойынша құрастырылады.</w:t>
      </w:r>
      <w:r>
        <w:br/>
      </w: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"Б" корпусы қызметшісінің жұмыс іс-шараларының атауы оның функционалдық міндеттеріне сәйкес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14. Мәслихат аппараты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 Негізгі баллдар 100 балл деңгейінде белгіленеді.</w:t>
      </w:r>
      <w:r>
        <w:br/>
      </w: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19. Айыппұл баллдары орындау және еңбек тәртібін бұзғаны үшін қойылады.</w:t>
      </w:r>
      <w:r>
        <w:br/>
      </w:r>
      <w:r>
        <w:rPr>
          <w:rFonts w:ascii="Times New Roman"/>
          <w:b w:val="false"/>
          <w:i w:val="false"/>
          <w:color w:val="000000"/>
          <w:sz w:val="28"/>
        </w:rPr>
        <w:t>
      20. Орындау тәртібін бұзуға:</w:t>
      </w:r>
      <w:r>
        <w:br/>
      </w:r>
      <w:r>
        <w:rPr>
          <w:rFonts w:ascii="Times New Roman"/>
          <w:b w:val="false"/>
          <w:i w:val="false"/>
          <w:color w:val="000000"/>
          <w:sz w:val="28"/>
        </w:rPr>
        <w:t>
      1)жоғары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2-қосымшаға сәйкес нысан бойынша толтырылған бағалау парағын келісу үшін жібереді.</w:t>
      </w:r>
      <w:r>
        <w:br/>
      </w:r>
      <w:r>
        <w:rPr>
          <w:rFonts w:ascii="Times New Roman"/>
          <w:b w:val="false"/>
          <w:i w:val="false"/>
          <w:color w:val="000000"/>
          <w:sz w:val="28"/>
        </w:rPr>
        <w:t>
      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26. Жылдық бағалауды өткізу үшін "Б" корпусының қызметшісі тікелей басшыға келісу үшін осы Әдістемеге 3-қосымшаға сәйкес нысан бойынша толтырылған бағалау парағын жолдайды.</w:t>
      </w:r>
      <w:r>
        <w:br/>
      </w: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 Осы Әдістеменің 29-тармағының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32.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33. Мәслихат аппараты айналмалы бағалаудың орта бағасын есептейді</w:t>
      </w:r>
      <w:r>
        <w:br/>
      </w:r>
      <w:r>
        <w:rPr>
          <w:rFonts w:ascii="Times New Roman"/>
          <w:b w:val="false"/>
          <w:i w:val="false"/>
          <w:color w:val="000000"/>
          <w:sz w:val="28"/>
        </w:rPr>
        <w:t>
      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90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 Жылдың қорытынды баға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4) осы Әдістемеге 5-қосымшаға сәйкес нысан бойынша Комиссия отырысы хаттамасының жобасын тапсырады.</w:t>
      </w:r>
      <w:r>
        <w:br/>
      </w:r>
      <w:r>
        <w:rPr>
          <w:rFonts w:ascii="Times New Roman"/>
          <w:b w:val="false"/>
          <w:i w:val="false"/>
          <w:color w:val="000000"/>
          <w:sz w:val="28"/>
        </w:rPr>
        <w:t>
      40. Комиссия бағалау нәтижелерін қарастырады және мына шешімдердің бірін шығарады:</w:t>
      </w:r>
      <w:r>
        <w:br/>
      </w:r>
      <w:r>
        <w:rPr>
          <w:rFonts w:ascii="Times New Roman"/>
          <w:b w:val="false"/>
          <w:i w:val="false"/>
          <w:color w:val="000000"/>
          <w:sz w:val="28"/>
        </w:rPr>
        <w:t>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мәслихат аппараты "Б" корпусы қызметшісін бағалау нәтижесін санауда қате жіберсе;</w:t>
      </w:r>
      <w:r>
        <w:br/>
      </w:r>
      <w:r>
        <w:rPr>
          <w:rFonts w:ascii="Times New Roman"/>
          <w:b w:val="false"/>
          <w:i w:val="false"/>
          <w:color w:val="000000"/>
          <w:sz w:val="28"/>
        </w:rPr>
        <w:t>
      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44.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________________________________________жыл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Т.А.Ә. (болған жағдайда):_________________________________</w:t>
      </w:r>
      <w:r>
        <w:br/>
      </w:r>
      <w:r>
        <w:rPr>
          <w:rFonts w:ascii="Times New Roman"/>
          <w:b w:val="false"/>
          <w:i w:val="false"/>
          <w:color w:val="000000"/>
          <w:sz w:val="28"/>
        </w:rPr>
        <w:t>
      Қызметшінің лауазымы: ____________________________________________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4748"/>
        <w:gridCol w:w="3907"/>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9"/>
        <w:gridCol w:w="6691"/>
      </w:tblGrid>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Т.А.Ә.(болған жағдайда)______________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
      Бағаланатын қызметшінің лауазымы: 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9"/>
        <w:gridCol w:w="6691"/>
      </w:tblGrid>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Бағаланатын қызметшінің Т.А.Ә. (болған жағдайда): 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1"/>
        <w:gridCol w:w="6789"/>
      </w:tblGrid>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 әдістемесіне 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xml:space="preserve">
      (бағаланатын жыл) </w:t>
      </w:r>
      <w:r>
        <w:br/>
      </w: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бағдайда)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