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03777" w14:textId="88037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Меркі ауданы бойынша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мамандарына әлеуметтiк қолдау көрсету туралы</w:t>
      </w:r>
    </w:p>
    <w:p>
      <w:pPr>
        <w:spacing w:after="0"/>
        <w:ind w:left="0"/>
        <w:jc w:val="both"/>
      </w:pPr>
      <w:r>
        <w:rPr>
          <w:rFonts w:ascii="Times New Roman"/>
          <w:b w:val="false"/>
          <w:i w:val="false"/>
          <w:color w:val="000000"/>
          <w:sz w:val="28"/>
        </w:rPr>
        <w:t>Жамбыл облысы Меркі аудандық мәслихатының 2016 жылғы 3 наурыздағы № 49-7 шешімі. Жамбыл облысы Әділет департаментінде 2016 жылғы 7 сәуірде № 3020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бабының</w:t>
      </w:r>
      <w:r>
        <w:rPr>
          <w:rFonts w:ascii="Times New Roman"/>
          <w:b w:val="false"/>
          <w:i w:val="false"/>
          <w:color w:val="000000"/>
          <w:sz w:val="28"/>
        </w:rPr>
        <w:t xml:space="preserve"> 8 тармағына және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қаулысына сәйкес, Меркі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2016 жылы Меркі ауданы бойынша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алу немесе салу үшін әлеуметтік қолдау - бір мың бес жүз еселік айлық есептік көрсеткіштен аспайтын сомада бюджеттік кредит болып айқындалсын.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Меркі аудандық мәслихаттың әкімшілік – аумақтық бөлініс, сәулет және құрылыс, қоғамдық заңдылықты сақтау, халықтың денсаулығы, білім, мәдениет және тілдерді дамыту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кезінен бастап күшіне енеді,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хатшысының міндетін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Н. Қойшыманова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атқарушы Б. Иманбетов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