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8960" w14:textId="30d8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Карағанды облысы әкімдігінің отбасы және балалар саласында көрсетілетін мемлекеттік қызметтер регламенттерін бекіту бойынша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2016 жылғы 8 қаңтардағы № 01/03 қаулысы. Қарағанды облысының Әділет департаментінде 2016 жылғы 19 ақпанда № 3672 болып тіркелді. Күші жойылды - Қарағанды облысы әкімдігінің 2018 жылғы 3 мамырдағы № 20/02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әкімдігінің 03.05.2018 № 20/02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"Отбасы және балалар саласында көрсетілетін мемлекеттік қызметтер стандарттарын бекіту туралы" Қазақстан Республикасы Білім және ғылым Министрінің 2015 жылғы 13 сәуірдегі № 198 бұйрығына өзгерістер енгізу туралы" Қазақстан Республикасы Білім және ғылым министрі міндетін атқарушысының 2015 жылғы 2 қарашадағы № 619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12366 болып тіркелген) 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"Отбасы және балалар саласында көрсетілетін мемлекеттік қызметтер регламенттерін бекіту туралы" Қарағанды облысы әкімдігінің 2015 жылғы 23 маусымдағы № 34/17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3354 тіркелген, 2015 жылғы 12 тамызда "Әділет" ақпараттық-құқықтық актілер жүйесінде, 2015 жылғы 11 тамызда "Орталық Қазақстан" № 126-127 (22 012), 2015 жылғы 11 тамызда "Индустриальная Караганда" № 111-112 (21862-21863) газеттерінде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қаулымен бекітілген "Баланы (балаларды) патронаттық тәрбиелеуге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регламенті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"Отбасы және балалар саласында көрсетілетін мемлекеттік қызметтер регламенттерін бекіту туралы" Қарағанды облысы әкімдігінің 2015 жылғы 23 маусымдағы № 34/18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3355 тіркелген, 2015 жылғы 12 тамызда "Әділет" ақпараттық-құқықтық актілер жүйесінде, 2015 жылғы 13 тамызда "Орталық Қазақстан" № 128 (22 013), 2015 жылғы 13 тамызда "Индустриальная Караганда" № 113-114 (21864-21865) газеттерінде жарияланған) келесі өзгерістер енгізілсін: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қаулымен бекітілген "Бала асырап алуға тілек білдірген адамдарды есепке қою"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регламенті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Қарағанды облысының Білім басқармасы заңнамада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Қарағанды облысы Әділет департаментінде мемлекеттік тіркелуін;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көшірмесін мерзімді баспа басылымдарында және Қарағанды облысы Әділет департаментінде мемлекеттік тіркелгеннен кейін күнтізбелік он күн ішінде "Әділет" ақпараттық-құқықтық жүйесінде ресми жариялауға жіберуді;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Қарағанды облысы Білім басқармасының ресми интернет-ресурсында орналастыруды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жетекшілік жасайтын орынбасарына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2016 жылғы 08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01/03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34/17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"Баланы (балаларды) патронаттық тәрбиелеуге беру" мемлекеттік көрсетілетін қызмет регламенті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"Баланы (балаларды) патронаттық тәрбиелеуге беру" мемлекеттік көрсетілетін қызметті (бұдан әрі – мемлекеттік көрсетілетін қызмет) Қарағанды облысы қалалары мен аудандарының жергілікті атқарушы органдары (бұдан әрі – көрсетілетін қызметті беруші) көрсетеді.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арқылы;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www.egov.kz веб-порталы арқылы (бұдан әрі - портал) жүзеге асырылады.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(жартылай автоматтандырылған) және (немесе) қағаз түрінде.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көрсетудің нәтижесі: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берушіге жүгінген кезде – баланы (балаларды) патронаттық тәрбиеге беру туралы шарт не Қазақстан Республикасы білім және ғылым Министрінің 2015 жылғы 13 сәуірдегі № 198 "Отбасы және балалар саласында көрсетілетін мемлекеттік қызмет стандарттарын бекіту" бұйрығымен бекітілген "Баланы (балаларды) патронаттық тәрбиелеуге беру" мемлекеттік көрсетілетін қызмет стандартының (бұдан әрі – Стандарт) (Нормативтік құқықтық актілерді мемлекеттік тіркеу тізілімінде № 11184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10-тармағында </w:t>
      </w:r>
      <w:r>
        <w:rPr>
          <w:rFonts w:ascii="Times New Roman"/>
          <w:b w:val="false"/>
          <w:i w:val="false"/>
          <w:color w:val="000000"/>
          <w:sz w:val="28"/>
        </w:rPr>
        <w:t>көрсетілген жағдайларда және негіздерде мемлекеттік қызмет көрсетуден бас тарту туралы дәлелді жауап.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Порталда – осы мемлекеттік көрсетілетін қызмет стандартына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баланы (балаларды) патронаттық тәрбиеге беру туралы шарт жасау туралы хабарлама (бұдан әрі - шарт жасау туралы хабарлама) не осы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10-тармағында </w:t>
      </w:r>
      <w:r>
        <w:rPr>
          <w:rFonts w:ascii="Times New Roman"/>
          <w:b w:val="false"/>
          <w:i w:val="false"/>
          <w:color w:val="000000"/>
          <w:sz w:val="28"/>
        </w:rPr>
        <w:t>көрсетілген жағдайларда және негіздер бойынша мемлекеттік қызмет көрсетуден бас тарту туралы дәлелді жауап.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шарт жасау туралы хабарламаны алғаннан кейін баланы (балаларды) патронаттық тәрбиелеуге беру туралы шарт жасау үшін хабарламада көрсетілген мекенжай бойынша хабарласуы қажет.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 – қағаз түрінде.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рәсімдерді (іс-қимылдарды) бастауға негіздеме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құжаттардың ұсынылуы мен жеке тұлғалардың (бұдан әрі – көрсетілетін кызметті алушы) өтініші немесе көрсетілетін қызметті алушының электрондық сандық қолы (бұдан әрі - ЭСҚ) қойылған электрондық құжат түріндегі сұрау болып табылады.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Мемлекеттiк қызмет көрсету процесiнiң құрамына кiретiн рәсiмдердің (iс-қимылдардың) мазмұны, оның орындалу ұзақтығы: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әрекет – кеңсе қызметкерінің құжаттарды қабылдауы мен тіркеуі, құжаттарды бөлім басшысына беруі - 20 (жиырма) минуттан аспайды.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кеңсенің құжаттарды кіріс құжаттар журналында тіркеуі.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әрекет – құжаттарды бөлім басшысының қарауы, құжаттарды жауапты маманға беруі - 20 (жиырма) минут.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орындау үшін жауапты маманды анықтау.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әрекет - жауапты маман құжаттардың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қойылатын талаптарға сәйкестігін қарайды және баланы (балаларды) патронаттық тәрбиеге беру туралы шартты дайындайды - күнтізбелік 25 (жиырма бес) күн.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баланы (балаларды) патронаттық тәрбиеге беру туралы шартты қол қоюға жолдауы.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әрекет - бөлім басшысының мемлекеттік көрсетілетін қызмет нәтижесіне қол қоюы - 20 (жиырма) минут.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қол қойылған құжатты көрсетілетін қызметті берушінің кеңсесіне жолдануы.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әрекет - бөлім басшысының қолы қойылған мемлекеттік көрсетілетін қызмет нәтижесі көрсетілетін қызметті алушыға жолдайды – 1 (бір) күнтізбелік күн ішінде.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журналда кеңсе қызметкерінің патронаттық тәрбиеге беру туралы шартты бергендігі жөнінде белгі.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мерзімі көрсетілетін қызметті алушының құжаттарды тапсырған сәттен бастап – күнтізбелік 30 (отыз) күн.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рәсіміне қатысатын көрсетілетін қызметті берушінің құрылымдық бөлімшелер (қызметшілер) тізілімі: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қызметшісі;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бөлім басшысы;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маман.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үшін қажетті әрбір рәсімдемелердің (іс-қимылдардің) бірізділігін сипаттау: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қызметшісімен құжаттарды қабылдау және тіркеу, құжаттарды бөлім басшысына беруі – 20 (жиырма) минут;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бөлім басшысының құжаттарды қарауы, құжаттарды жауапты маманға тапсыру - 20 (жиырма) минут;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жауапты маман құжаттардың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талаптарына сәйкестігін қарауы және баланы (балаларды) патронаттық тәрбиелеуге беру туралы шарт дайындауы – 25 (жиырма бес) күнтізбелік күн;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бөлім басшысы мемлекеттік көрсетілетін қызмет нәтижесіне қол қоюы – 20 (жиырма) минут;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бөлім басшысының қолы қойылған мемлекеттік көрсетілетін қызмет нәтижесін көрсетілетін қызметті алушыға жолдау - 1 (бір) күнтізбелік күн ішінде.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қызметті көрсету үдерісіндегі ақпараттық жүйелерді қолдану тәртібін сипаттау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Портал арқылы мемлекеттік қызметті көрсету кезінде қызмет беруші мен көрсетілетін қызметті алушының жүгіну және рәсімдердің (іс-қимылдардың) бірізділігі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мемлекеттік қызметті көрсетуге қатысатын ақпараттық жүйелердің функционалдық өзара әрекеттесудің № 1 диаграммасында көрсетілген: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әрекет - қызмет алушының компьютеріндегі интернет-браузерге ЭСҚ-ны тіркеу куәлігін бекіту және көрсетілтені қызметті алушымен көрсетілетін қызметті алу үшін порталда парольді енгізуі (авторизация үдерісі);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шарт - жеке сәйкестендіру нөмірі (бұдан әрі – ЖСН) логин және пароль арқылы порталда тіркелген қызмет алушы туралы деректердің төлнұсқалығын тексеру;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әрекет - порталда қызмет алушының деректеріндегі бұзушылықтардың болған жағдайында, авторизациялаудан бас тарту туралы хабарламаны қалыптастыру;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әрекет - көрсетілген электрондық мемлекеттік қызметті қызмет алушымен таңдау, көрсету үшін сұраныс нысанын экранға шығару және электрондық түрде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құжаттарға сұраным нысанына бекіту;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әрекет - сұрау салуды растау (қол қою) үшін қызмет алушымен ЭЦҚ-ның тіркеу куәлігін таңдау;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шарт - порталда ЭЦҚ-ның тіркеу куәлігінің қолданылу мерзімін және кері қайтарылған (күші жойылған) тіркеу куәліктерінің тізімінде болмауын, сондай-ақ, ЭЦҚ-ның тіркеу куәлігінде көрсетілген ЖСН мен көрсетілген сұраудың ЖСН арасындағы сәйкестендіру деректерінің сәйкестігін тексеру;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әрекет - 2-шартта бұзушылықтар болған жағдайда, сұратылған қызметтен бас тарту туралы хабарлама қалыптастыру;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әрекет - мемлекеттік қызметті көрсету үшін қызмет алушының ЭЦҚ арқылы сұрауын куәландыру (қол қою);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әрекет - қызмет алушының электрондық сұрауын порталда тіркеу;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шарт – қызмет берушімен қызмет алушының баланы (балаларды) патронаттық тәрбиелеуге беру үшін талаптарға сәйкестігін тексеру;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әрекет - порталда қызмет алушының деректеріндегі бұзушылықтардың болған жағдайында, авторизациялаудан бас тарту туралы хабарламаны қалыптастыру;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әрекет – қызмет алушымен порталда қалыптасқан мемлекеттік көрсетілетін қызмет нәтижесін алу. Электрондық құжат қызмет берушінің уәкілетті тұлғасының ЭЦҚ қолданумен қалыптасады.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Қызмет берушінің мемлекеттік қызметті көрсету үдерісіндегі құрылымдық бөлімшелердің (қызметшілердің) өзара әрекеттесуінің, рәсімдемелердің (әрекеттің) бірізділігін егжей-тегжейлі сипаттау, сонымен қатар қызмет берушінің мемлекеттік қызметті көрсету үдерісінде ақпараттық жүйелердің қолданылуын сипаттау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>сай, мемлекеттік қызметті көрсету бизнес-үдерістерінің анықтамалығында көрсетіледі.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"Баланы (балаларды) патронаттық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тәрбиелеуге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қызметті көрсету кезінде функционалдық өзара іс-қимылдың № 1 диаграммасы</w:t>
      </w:r>
    </w:p>
    <w:bookmarkEnd w:id="63"/>
    <w:bookmarkStart w:name="z73" w:id="64"/>
    <w:p>
      <w:pPr>
        <w:spacing w:after="0"/>
        <w:ind w:left="0"/>
        <w:jc w:val="left"/>
      </w:pP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4" w:id="65"/>
    <w:p>
      <w:pPr>
        <w:spacing w:after="0"/>
        <w:ind w:left="0"/>
        <w:jc w:val="left"/>
      </w:pP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61341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"Баланы (балаларды) патронаттық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тәрбиелеуге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"Бала асырап алуға тілек білдірген адамдарды есепке қою" мемлекеттік көрсетілетін қызметтің бизнес-процестердің анықтамалығы</w:t>
      </w:r>
    </w:p>
    <w:bookmarkEnd w:id="66"/>
    <w:bookmarkStart w:name="z77" w:id="67"/>
    <w:p>
      <w:pPr>
        <w:spacing w:after="0"/>
        <w:ind w:left="0"/>
        <w:jc w:val="left"/>
      </w:pP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6200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8" w:id="68"/>
    <w:p>
      <w:pPr>
        <w:spacing w:after="0"/>
        <w:ind w:left="0"/>
        <w:jc w:val="left"/>
      </w:pP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556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01/03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"Бала асырап алуға тілек білдірген адамдарды есепке қою" мемлекеттік көрсетілетін қызмет регламенті</w:t>
      </w:r>
    </w:p>
    <w:bookmarkEnd w:id="69"/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"Баланы асырап алуға тілек білдірген адамдарды есепке алу" мемлекеттік көрсетілетін қызмет (бұдан әрі – мемлекеттік көрсетілетін қызмет) Қарағанды облысының қалалары мен аудандарының жергілікті атқарушы органдарымен көрсетіледі (бұдан әрі – көрсетілетін кызметті беруші).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арқылы;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www.egov.kz веб-порталы арқылы (бұдан әрі - портал) жүзеге асырылады.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(жартылай автоматтандырылған) және (немесе) қағаз түрінде.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көрсетудің нәтижесі: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берушіге жүгінген кезде – "Отбасы және балалар саласында көрсетілетін мемлекеттік қызметтер стандарттарын бекіту туралы" Қазақстан Республикасы Білім және ғылым Министрінің 2015 жылғы 13 сәуірдегі № 198 бұйрығымен (Нормативтік құқықтық актілерді мемлекеттік тіркеу тізілімінде № 11184 тіркелді) бекітілген "Бала асырап алуға тілек білдірген адамдарды есепке қою" мемлекеттік көрсетілетін қызмет стандартының (одан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бала асырап алуға үміткер (лер) болу мүмкіндігі (мүмкін еместігі) туралы қорытынды.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Порталда – осы мемлекеттік көрсетілетін қызмет стандартына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бала асырап алуға үміткер(лер) болу мүмкіндігі (мүмкін еместігі) туралы қорытындының дайындығы туралы хабарлама (бұдан әрі - хабарлама).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хабарламаны алғаннан кейін бала асырап алуға үміткер(лер) болудың мүмкіндігі (мүмкін еместігі) туралы қорытындыны алу үшін хабарламада көрсетілген мекенжай бойынша хабарласуы қажет.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нәтижесін ұсыну нысаны – қағаз түрінде.</w:t>
      </w:r>
    </w:p>
    <w:bookmarkEnd w:id="80"/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қызметтер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рәсімдерді (іс-қимылдарды) бастауға негіздеме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құжаттардың ұсынылуы мен жеке тұлғалардың (бұдан әрі – көрсетілетін кызметті алушы) өтініші немесе көрсетілетін қызметті алушының электрондық сандық қолы (бұдан әрі – ЭСҚ) қойылған электрондық құжат түріндегі сұрау болып табылады.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рәсімінің құрамына кіретін рәсімдер (іс-қимылдар) мазмұны, орындалу ұзақтығы: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әрекет - көрсетілетін қызметті берушінің кеңсесі құжаттарды қабылдайды және тіркейді – 20 (жиырма) минут;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 – бөлім басшысына бұрыштама қоюға құжаттарды жолдау;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әрекет - бөлім басшысы құжаттарды қарайды және жауапты маманды тағайындайды - 20 (жиырма) минут;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 - орындау үшін жауапты маманды анықтау;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әрекет - жауапты маман құжаттардың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талаптарына сәйкестігін қарайды және асырап алуға үміткер болуға азаматтардың мүмкіндігі (мүмкін еместігі) туралы қорытынды дайындайды – 10 (он) күнтізбелік күн;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 – шешімді бөлім басшысына қол қою үшін жолдау;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әрекет – бөлім басшысы асырап алуға үміткер болуға азаматтардың мүмкіндігі (мүмкін еместігі) туралы қорытындыны қарайды және 1 (бір) күнтізбелік күн ішінде қол қояды;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 – мемлекеттік көрсетілетін қызметтің шешімін көрсетілетін қызметті берушінің кеңсесіне тіркеу үшін жолдау;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әрекет - көрсетілетін қызметті берушінің кеңсесі көрсетілетін қызметті алушыға асырап алуға үміткер болуға азаматтардың мүмкіндігі (мүмкінеместігі) туралы қорытындыны тіркейді және береді – 1 (бір) күнтізбелік күн ішінде;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 - асырап алуға үміткер болуға азаматтардың мүмкіндігі (мүмкін еместігі) туралы қорытындыны көрсетілетін қызметті алушысымен алуы.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мерзімі көрсетілетін қызметті алушымен құжаттарды тапсырған сәттен бастап - 15 (он бес) күнтізбелік күн.</w:t>
      </w:r>
    </w:p>
    <w:bookmarkEnd w:id="94"/>
    <w:bookmarkStart w:name="z10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рәсіміне қатысатын көрсетілетін қызметті берушінің құрылымдық бөлімшелер тізілімі: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қызметшісі;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бөлім басшысы;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маман.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Құрылымдық бөлімшелер арасында мемлекеттік қызметті көрсету үшін қажетті әрбір рәсімдеменің (іс-қимылдар) ұзақтығын көрсетумен рәсімдемелердің (іс-қимылдардың) бірізділігін сипаттау: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қызметшісімен құжаттарды қабылдау және тіркеу, бөлім басшысына жіберу – 20 (жиырма) минут;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бөлім басшысы құжаттарды қарап, құжаттарды жауапты маманыға тапсыру - 20 (жиырма) минут;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жауапты маманның құжаттардың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талаптарына сәйкестігін қарауы және асырап алуға үміткер болуға азаматтардың мүмкіндігі (мүмкін еместігі) туралы қорытынды дайындауы – 10 (он) күнтізбелік күн;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бөлім басшысымен мемлекеттік көрсетілетін қызмет нәтижесіне қол қоюы - бір күнтізбелік күн ішінде;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бөлім басшысының қолықойылған мемлекеттік көрсетілетін қызмет нәтижесін көрсетілетін қызметті алушыға жолдау - бір күнтізбелік күн ішінде.</w:t>
      </w:r>
    </w:p>
    <w:bookmarkEnd w:id="105"/>
    <w:bookmarkStart w:name="z11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ақпараттық жүйелерді пайдалану тәртібін сипаттау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Портал арқылы мемлекеттік қызметті көрсету кезінде қызмет беруші мен көрсетілетін қызметті алушының жүгіну және рәсімдердің (іс-қимылдардың) бірізділігі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мемлекеттік қызметті көрсетуге қатысатын ақпараттық жүйелердің функционалдық өзара әрекеттесудің № 1 диаграммасында көрсетілген: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әрекет - қызмет алушының компьютеріндегі интернет-браузерге ЭСҚ-ны тіркеу куәлігін бекіту және көрсетілтені қызметті алушымен көрсетілетін қызметті алу үшін порталда парольді енгізуі (авторизация әрекеті);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шарт - жеке сәйкестендіру нөмірі (бұдан әрі – ЖСН) логин) және пароль арқылы порталда тіркелген қызмет алушы туралы деректердің төлнұсқалығын тексеру;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әрекет - порталда қызмет алушының деректеріндегі бұзушылықтардың болған жағдайында, авторизациялаудан бас тарту туралы хабарламаны қалыптастыру;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әрекет - көрсетілген электрондық мемлекеттік қызметті қызмет алушымен таңдау, көрсету үшін сұраныс нысанын экранға шығару және электрондық түрде стандарттың 9-тармағына сай құжаттарға сұраным нысанына бекіту;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әрекет - сұрау салуды растау (қол қою) үшін қызмет алушымен ЭЦҚ-ның тіркеу куәлігін таңдау;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шарт - порталда ЭЦҚ-ның тіркеу куәлігінің қолданылу мерзімін және кері қайтарылған (күші жойылған) тіркеу куәліктерінің тізімінде болмауын, сондай-ақ, ЭЦҚ-ның тіркеу куәлігінде көрсетілген ЖСН мен көрсетілген сұраудың ЖСН арасындағы сәйкестендіру деректерінің сәйкестігін тексеру;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әрекет - 2-шартта бұзушылықтар болған жағдайда, сұратылған қызметтен бас тарту туралы хабарлама қалыптастыру;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әрекет - мемлекеттік қызметті көрсету үшін қызмет алушының ЭЦҚ арқылы сұрауын куәландыру (қол қою);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әрекет - қызмет алушының электрондық сұрауын порталда тіркеу;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шарт - қызмет берушімен қызмет алушының бала асырап алуға тілек білдірген адамдарды есепке қою үшін талаптарға сәйкестігін тексеру;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әрекет - порталда қызмет алушының деректеріндегі бұзушылықтардың болған жағдайында, авторизациялаудан бас тарту туралы хабарламаны қалыптастыру;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әрекет - қызмет алушымен порталда қалыптасқан мемлекеттік көрсетілетін қызмет нәтижесін алу. Электрондық құжат қызмет берушінің уәкілетті тұлғасының ЭЦҚ қолданумен қалыптасады.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Қызмет берушінің мемлекеттік қызметті көрсету үдерісіндегі құрылымдық бөлімшелердің (қызметшілердің) өзара әрекеттесуінің, рәсімдемелердің (әрекеттің) бірізділігін егжей – тегжейлі сипаттау, сонымен қатар қызмет берушінің мемлекеттік қызметті көрсету үдерісінде ақпараттық жүйелердің қолданылуын сипаттау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сай, мемлекеттік қызметті көрсету бизнес - үдерістерінің анықтамалығында көрсетіледі.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 асырап алуға тілек білдірген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есепке қою"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қызметті көрсету кезінде функционалдық өзара іс-қимылдың № 1 диаграммасы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58674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 асырап алуға тілек білдірген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есепке қою"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"Бала асырап алуға тілек білдірген адамдарды есепке қою"мемлекеттік көрсетілетін қызметтің бизнес-процестердің анықтамалығы</w:t>
      </w:r>
    </w:p>
    <w:bookmarkEnd w:id="124"/>
    <w:bookmarkStart w:name="z139" w:id="125"/>
    <w:p>
      <w:pPr>
        <w:spacing w:after="0"/>
        <w:ind w:left="0"/>
        <w:jc w:val="left"/>
      </w:pP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67564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40" w:id="126"/>
    <w:p>
      <w:pPr>
        <w:spacing w:after="0"/>
        <w:ind w:left="0"/>
        <w:jc w:val="left"/>
      </w:pP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65278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