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ec21" w14:textId="120e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19 ақпандағы № 09/03 қаулысы. Қарағанды облысының Әділет департаментінде 2016 жылғы 15 наурызда № 3719 болып тіркелді. Күші жойылды - Қарағанды облысы әкімдігінің 2017 жылғы 30 наурыздағы № 19/05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30.03.2017 № 19/05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w:t>
      </w:r>
      <w:r>
        <w:rPr>
          <w:rFonts w:ascii="Times New Roman"/>
          <w:b w:val="false"/>
          <w:i w:val="false"/>
          <w:color w:val="000000"/>
          <w:sz w:val="28"/>
        </w:rPr>
        <w:t xml:space="preserve">№ 152 </w:t>
      </w:r>
      <w:r>
        <w:rPr>
          <w:rFonts w:ascii="Times New Roman"/>
          <w:b w:val="false"/>
          <w:i w:val="false"/>
          <w:color w:val="000000"/>
          <w:sz w:val="28"/>
        </w:rPr>
        <w:t xml:space="preserve">"Мемлекеттік қызмет өткерудің кейбір мәселелері туралы" Жарлығына және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12705 болып тіркелді)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Қарағанды облысы әкімдігінің 2015 жылғы 5 маусымдағы № 30/03 "Қарағанды облысының облыстық, қалалық және аудандық бюджеттерден қаржыландырылатын жергілікті атқарушы органдардың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№3309 болып тіркелген, "Әділет" ақпараттық-құқықтық жүйесінде 2015 жылдың 8 шілдесінде, "Орталық Қазақстан" 2015 жылғы 9 шілдедегі № 111 (21 996), "Индустриальная Караганда" 2015 жылғы 9 шілдедегі № 96 (21847)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09/03 қаулысымен бекітілген</w:t>
            </w:r>
          </w:p>
        </w:tc>
      </w:tr>
    </w:tbl>
    <w:bookmarkStart w:name="z10" w:id="0"/>
    <w:p>
      <w:pPr>
        <w:spacing w:after="0"/>
        <w:ind w:left="0"/>
        <w:jc w:val="left"/>
      </w:pPr>
      <w:r>
        <w:rPr>
          <w:rFonts w:ascii="Times New Roman"/>
          <w:b/>
          <w:i w:val="false"/>
          <w:color w:val="000000"/>
        </w:rPr>
        <w:t xml:space="preserve">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Заңына сәйкес әзірленді және Қарағанды облысының облыстық, қалалық және аудандық бюджеттерінен қаржыландырылатын жергілікті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1-қосымшаға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 xml:space="preserve">3-қосымшаға </w:t>
      </w:r>
      <w:r>
        <w:rPr>
          <w:rFonts w:ascii="Times New Roman"/>
          <w:b w:val="false"/>
          <w:i w:val="false"/>
          <w:color w:val="000000"/>
          <w:sz w:val="28"/>
        </w:rPr>
        <w:t>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мән).Бұл ретте тоқсандық бағалардың алынған орта арифметикалық мәні осы Әдістеменің 37-тармағында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персоналды басқару қызметімен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color w:val="000000"/>
                <w:sz w:val="20"/>
              </w:rPr>
              <w:t>_</w:t>
            </w:r>
            <w:r>
              <w:rPr>
                <w:rFonts w:ascii="Times New Roman"/>
                <w:b w:val="false"/>
                <w:i/>
                <w:color w:val="000000"/>
                <w:sz w:val="20"/>
              </w:rPr>
              <w:t>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84"/>
        <w:gridCol w:w="1189"/>
        <w:gridCol w:w="1189"/>
        <w:gridCol w:w="843"/>
        <w:gridCol w:w="1535"/>
        <w:gridCol w:w="2164"/>
        <w:gridCol w:w="2165"/>
        <w:gridCol w:w="811"/>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93"/>
        <w:gridCol w:w="1941"/>
        <w:gridCol w:w="3710"/>
        <w:gridCol w:w="1702"/>
        <w:gridCol w:w="1711"/>
        <w:gridCol w:w="1865"/>
        <w:gridCol w:w="92"/>
        <w:gridCol w:w="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(болғанжағдайда)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Тікелейбасшы</w:t>
            </w:r>
            <w:r>
              <w:br/>
            </w:r>
            <w:r>
              <w:rPr>
                <w:rFonts w:ascii="Times New Roman"/>
                <w:b w:val="false"/>
                <w:i w:val="false"/>
                <w:color w:val="000000"/>
                <w:sz w:val="20"/>
              </w:rPr>
              <w:t>
</w:t>
            </w:r>
            <w:r>
              <w:rPr>
                <w:rFonts w:ascii="Times New Roman"/>
                <w:b w:val="false"/>
                <w:i w:val="false"/>
                <w:color w:val="000000"/>
                <w:sz w:val="20"/>
              </w:rPr>
              <w:t xml:space="preserve">Т.А.Ә. (болғанжағдайда) </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Құзіреттің аталуы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облыстық, қалалық және аудандық</w:t>
            </w:r>
            <w:r>
              <w:br/>
            </w:r>
            <w:r>
              <w:rPr>
                <w:rFonts w:ascii="Times New Roman"/>
                <w:b w:val="false"/>
                <w:i w:val="false"/>
                <w:color w:val="000000"/>
                <w:sz w:val="20"/>
              </w:rPr>
              <w:t>бюджеттерінен қаржыландырылатын</w:t>
            </w:r>
            <w:r>
              <w:br/>
            </w:r>
            <w:r>
              <w:rPr>
                <w:rFonts w:ascii="Times New Roman"/>
                <w:b w:val="false"/>
                <w:i w:val="false"/>
                <w:color w:val="000000"/>
                <w:sz w:val="20"/>
              </w:rPr>
              <w:t>жергілікті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Start w:name="z230" w:id="16"/>
    <w:p>
      <w:pPr>
        <w:spacing w:after="0"/>
        <w:ind w:left="0"/>
        <w:jc w:val="left"/>
      </w:pPr>
      <w:r>
        <w:rPr>
          <w:rFonts w:ascii="Times New Roman"/>
          <w:b/>
          <w:i w:val="false"/>
          <w:color w:val="000000"/>
        </w:rPr>
        <w:t xml:space="preserve"> Бағалау нәтижелері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