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f5a3" w14:textId="8b2f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мемлекеттiк орман қоры аумағында жеке тұлғалардың орман ресурстарын өз мұқтажы үшiн жинау нормаларын және мемлекеттiк орман қоры учаскелерiнде орман пайдалану және жергілікті маңызы бар ерекше қорғалатын табиғи аумақтарды пайдаланғаны үшін 2017-2019 жылдарға арналған төлемақысының ставкаларын бекiту туралы</w:t>
      </w:r>
    </w:p>
    <w:p>
      <w:pPr>
        <w:spacing w:after="0"/>
        <w:ind w:left="0"/>
        <w:jc w:val="both"/>
      </w:pPr>
      <w:r>
        <w:rPr>
          <w:rFonts w:ascii="Times New Roman"/>
          <w:b w:val="false"/>
          <w:i w:val="false"/>
          <w:color w:val="000000"/>
          <w:sz w:val="28"/>
        </w:rPr>
        <w:t>Қарағанды облыстық мәслихатының 2016 жылғы 12 желтоқсандағы VI сессиясының № 138 шешімі. Қарағанды облысының Әділет департаментінде 2017 жылғы 4 қаңтарда № 4075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8 шілдедегі Орман Кодексінің 42 бабының </w:t>
      </w:r>
      <w:r>
        <w:rPr>
          <w:rFonts w:ascii="Times New Roman"/>
          <w:b w:val="false"/>
          <w:i w:val="false"/>
          <w:color w:val="000000"/>
          <w:sz w:val="28"/>
        </w:rPr>
        <w:t>3 тармағына</w:t>
      </w:r>
      <w:r>
        <w:rPr>
          <w:rFonts w:ascii="Times New Roman"/>
          <w:b w:val="false"/>
          <w:i w:val="false"/>
          <w:color w:val="000000"/>
          <w:sz w:val="28"/>
        </w:rPr>
        <w:t xml:space="preserve"> және </w:t>
      </w:r>
      <w:r>
        <w:rPr>
          <w:rFonts w:ascii="Times New Roman"/>
          <w:b w:val="false"/>
          <w:i w:val="false"/>
          <w:color w:val="000000"/>
          <w:sz w:val="28"/>
        </w:rPr>
        <w:t>14 бабының</w:t>
      </w:r>
      <w:r>
        <w:rPr>
          <w:rFonts w:ascii="Times New Roman"/>
          <w:b w:val="false"/>
          <w:i w:val="false"/>
          <w:color w:val="000000"/>
          <w:sz w:val="28"/>
        </w:rPr>
        <w:t xml:space="preserve"> 2) тармақшасына, "Салық және бюджетке төленетін басқа да міндетті төлемдер туралы" (Салық кодексі) Қазақстан Республикасының 2008 жылғы 10 желтоқсандағы Кодексінің 506 бабының </w:t>
      </w:r>
      <w:r>
        <w:rPr>
          <w:rFonts w:ascii="Times New Roman"/>
          <w:b w:val="false"/>
          <w:i w:val="false"/>
          <w:color w:val="000000"/>
          <w:sz w:val="28"/>
        </w:rPr>
        <w:t>1 тармағына</w:t>
      </w:r>
      <w:r>
        <w:rPr>
          <w:rFonts w:ascii="Times New Roman"/>
          <w:b w:val="false"/>
          <w:i w:val="false"/>
          <w:color w:val="000000"/>
          <w:sz w:val="28"/>
        </w:rPr>
        <w:t xml:space="preserve"> және 510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2006 жылғы 7 шілдедегі "Ерекше қорғалатын табиғи аумақтар туралы" Заңының 10 бабы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Бекітілсін:</w:t>
      </w:r>
    </w:p>
    <w:bookmarkEnd w:id="1"/>
    <w:bookmarkStart w:name="z5"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Қарағанды облысының мемлекеттік орман қорының аумағында жеке тұлғалардың орман ресурстарын өз мұқтажы үшін жинау нормалары;</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қосымшасына</w:t>
      </w:r>
      <w:r>
        <w:rPr>
          <w:rFonts w:ascii="Times New Roman"/>
          <w:b w:val="false"/>
          <w:i w:val="false"/>
          <w:color w:val="000000"/>
          <w:sz w:val="28"/>
        </w:rPr>
        <w:t xml:space="preserve"> сәйкес Қарағанды облысының мемлекеттік орман қоры учаскелерінде орман пайдаланғаны үшін төлемақы ставкалары (сүректі түбірімен босату үшін ставкаларды қоспағанда);</w:t>
      </w:r>
    </w:p>
    <w:bookmarkEnd w:id="3"/>
    <w:bookmarkStart w:name="z7"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Қарағанды облысының жергілікті маңызы бар ерекше қорғалатын табиғи аумақтарды пайдаланғаны үшін төлемақы ставкалары.</w:t>
      </w:r>
    </w:p>
    <w:bookmarkEnd w:id="4"/>
    <w:bookmarkStart w:name="z8" w:id="5"/>
    <w:p>
      <w:pPr>
        <w:spacing w:after="0"/>
        <w:ind w:left="0"/>
        <w:jc w:val="both"/>
      </w:pPr>
      <w:r>
        <w:rPr>
          <w:rFonts w:ascii="Times New Roman"/>
          <w:b w:val="false"/>
          <w:i w:val="false"/>
          <w:color w:val="000000"/>
          <w:sz w:val="28"/>
        </w:rPr>
        <w:t>
      2. Күші жойылды деп танылсын:</w:t>
      </w:r>
    </w:p>
    <w:bookmarkEnd w:id="5"/>
    <w:bookmarkStart w:name="z9" w:id="6"/>
    <w:p>
      <w:pPr>
        <w:spacing w:after="0"/>
        <w:ind w:left="0"/>
        <w:jc w:val="both"/>
      </w:pPr>
      <w:r>
        <w:rPr>
          <w:rFonts w:ascii="Times New Roman"/>
          <w:b w:val="false"/>
          <w:i w:val="false"/>
          <w:color w:val="000000"/>
          <w:sz w:val="28"/>
        </w:rPr>
        <w:t xml:space="preserve">
      1) Қарағанды облыстық мәслихатының 2004 жылғы 11 желтоқсандағы X сессиясының "Орманды пайдаланғаны үшін төлемақылар ставкасы туралы" № 146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1664 болып тіркелген, 2004 жылғы 28 желтоқсандағы № 151 (20082) "Индустриальная Караганда" газетінде жарияланған).</w:t>
      </w:r>
    </w:p>
    <w:bookmarkEnd w:id="6"/>
    <w:bookmarkStart w:name="z10" w:id="7"/>
    <w:p>
      <w:pPr>
        <w:spacing w:after="0"/>
        <w:ind w:left="0"/>
        <w:jc w:val="both"/>
      </w:pPr>
      <w:r>
        <w:rPr>
          <w:rFonts w:ascii="Times New Roman"/>
          <w:b w:val="false"/>
          <w:i w:val="false"/>
          <w:color w:val="000000"/>
          <w:sz w:val="28"/>
        </w:rPr>
        <w:t xml:space="preserve">
      2) Қарағанды облыстық мәслихатының 2004 жылғы 11 желтоқсандағы X сессиясының "Жергілікті мәндегі ерекше қорғалатын табиғи аумақтарды пайдалану үшін төлемақылар ставкасы туралы" № 147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1663 болып тіркелген, 2004 жылғы 28 желтоқсандағы № 151 (20082) "Индустриальная Караганда" газетінде жарияланған).</w:t>
      </w:r>
    </w:p>
    <w:bookmarkEnd w:id="7"/>
    <w:bookmarkStart w:name="z11" w:id="8"/>
    <w:p>
      <w:pPr>
        <w:spacing w:after="0"/>
        <w:ind w:left="0"/>
        <w:jc w:val="both"/>
      </w:pPr>
      <w:r>
        <w:rPr>
          <w:rFonts w:ascii="Times New Roman"/>
          <w:b w:val="false"/>
          <w:i w:val="false"/>
          <w:color w:val="000000"/>
          <w:sz w:val="28"/>
        </w:rPr>
        <w:t>
      3. Осы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(Ш.А. Осин) және облыс әкімінің орынбасарына (Ш.Қ. Мамалинов) жүктелсін.</w:t>
      </w:r>
    </w:p>
    <w:bookmarkEnd w:id="8"/>
    <w:bookmarkStart w:name="z12" w:id="9"/>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Г. Прокоп</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 Әбдікеров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Ауыл</w:t>
            </w:r>
            <w:r>
              <w:br/>
            </w:r>
            <w:r>
              <w:rPr>
                <w:rFonts w:ascii="Times New Roman"/>
                <w:b w:val="false"/>
                <w:i/>
                <w:color w:val="000000"/>
                <w:sz w:val="20"/>
              </w:rPr>
              <w:t>шаруашылығы министрлігі Орман</w:t>
            </w:r>
            <w:r>
              <w:br/>
            </w:r>
            <w:r>
              <w:rPr>
                <w:rFonts w:ascii="Times New Roman"/>
                <w:b w:val="false"/>
                <w:i/>
                <w:color w:val="000000"/>
                <w:sz w:val="20"/>
              </w:rPr>
              <w:t>шаруашылығы және жануарлар дүниесі</w:t>
            </w:r>
            <w:r>
              <w:br/>
            </w:r>
            <w:r>
              <w:rPr>
                <w:rFonts w:ascii="Times New Roman"/>
                <w:b w:val="false"/>
                <w:i/>
                <w:color w:val="000000"/>
                <w:sz w:val="20"/>
              </w:rPr>
              <w:t>комитетінің Қарағанды облыстық орман</w:t>
            </w:r>
            <w:r>
              <w:br/>
            </w:r>
            <w:r>
              <w:rPr>
                <w:rFonts w:ascii="Times New Roman"/>
                <w:b w:val="false"/>
                <w:i/>
                <w:color w:val="000000"/>
                <w:sz w:val="20"/>
              </w:rPr>
              <w:t>шаруашылығы және жануарлар дүниесі</w:t>
            </w:r>
            <w:r>
              <w:br/>
            </w:r>
            <w:r>
              <w:rPr>
                <w:rFonts w:ascii="Times New Roman"/>
                <w:b w:val="false"/>
                <w:i/>
                <w:color w:val="000000"/>
                <w:sz w:val="20"/>
              </w:rPr>
              <w:t>аумақтық инспекциясы" республикалық</w:t>
            </w:r>
            <w:r>
              <w:br/>
            </w:r>
            <w:r>
              <w:rPr>
                <w:rFonts w:ascii="Times New Roman"/>
                <w:b w:val="false"/>
                <w:i/>
                <w:color w:val="000000"/>
                <w:sz w:val="20"/>
              </w:rPr>
              <w:t>мемлекеттік мекемесі басшысымен</w:t>
            </w:r>
            <w:r>
              <w:br/>
            </w:r>
            <w:r>
              <w:rPr>
                <w:rFonts w:ascii="Times New Roman"/>
                <w:b w:val="false"/>
                <w:i/>
                <w:color w:val="000000"/>
                <w:sz w:val="20"/>
              </w:rPr>
              <w:t>________________А. Ким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облыстык мәслихаттың VI сессиясының 2016 жылғы 12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1 қосымша</w:t>
            </w:r>
          </w:p>
        </w:tc>
      </w:tr>
    </w:tbl>
    <w:bookmarkStart w:name="z18" w:id="11"/>
    <w:p>
      <w:pPr>
        <w:spacing w:after="0"/>
        <w:ind w:left="0"/>
        <w:jc w:val="left"/>
      </w:pPr>
      <w:r>
        <w:rPr>
          <w:rFonts w:ascii="Times New Roman"/>
          <w:b/>
          <w:i w:val="false"/>
          <w:color w:val="000000"/>
        </w:rPr>
        <w:t xml:space="preserve"> Қарағанды облысының мемлекеттік орман қоры аумағында жеке тұлғалардың орман ресурстарын өз мұқтажы үшін жинау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3905"/>
        <w:gridCol w:w="4499"/>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p>
          <w:bookmarkEnd w:id="12"/>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мен ресурстардың түрлері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адамның тегін жинау нормасы, килограмм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1</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пайдаланудың жеке түрлерін жинау</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1.1</w:t>
            </w:r>
          </w:p>
          <w:bookmarkEnd w:id="14"/>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1.2</w:t>
            </w:r>
          </w:p>
          <w:bookmarkEnd w:id="15"/>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Саңырауқұлақтар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1.3</w:t>
            </w:r>
          </w:p>
          <w:bookmarkEnd w:id="16"/>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Қыналар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1.4</w:t>
            </w:r>
          </w:p>
          <w:bookmarkEnd w:id="17"/>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төсеніші және жерге түскен жапырақтар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1.5</w:t>
            </w:r>
          </w:p>
          <w:bookmarkEnd w:id="18"/>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2</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және техникалық шикізатты жинау</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2.1</w:t>
            </w:r>
          </w:p>
          <w:bookmarkEnd w:id="20"/>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Шөптер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2.2</w:t>
            </w:r>
          </w:p>
          <w:bookmarkEnd w:id="21"/>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2.3</w:t>
            </w:r>
          </w:p>
          <w:bookmarkEnd w:id="22"/>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Жапырақтар,сабақтар и өскіндер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2.4</w:t>
            </w:r>
          </w:p>
          <w:bookmarkEnd w:id="23"/>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2.5</w:t>
            </w:r>
          </w:p>
          <w:bookmarkEnd w:id="24"/>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Бүршіктер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2.6</w:t>
            </w:r>
          </w:p>
          <w:bookmarkEnd w:id="25"/>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Тамырлар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Ескертпе: жеке тұлғалардың, сирек кездесетін және құрып кету қаупі төнген санатына жатқызылған өсімдіктер дүниесі объектілерін қоспағанда, жабайы өскен жемiстердi, жаңғақтарды, саңырауқұлақтарды, жидектердi, дәрiлiк шикiзатты және өзге де орман ресурстарын өз мұқтажы үшiн жинау мақсатында мемлекеттiк орман қоры аумағында тегiн рұқсаттама құжаттарынсыз болуға құқығы бар.</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облыстык мәслихаттың VI сессиясының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138 шешіміне 2-қосымша</w:t>
            </w:r>
          </w:p>
        </w:tc>
      </w:tr>
    </w:tbl>
    <w:bookmarkStart w:name="z35" w:id="27"/>
    <w:p>
      <w:pPr>
        <w:spacing w:after="0"/>
        <w:ind w:left="0"/>
        <w:jc w:val="left"/>
      </w:pPr>
      <w:r>
        <w:rPr>
          <w:rFonts w:ascii="Times New Roman"/>
          <w:b/>
          <w:i w:val="false"/>
          <w:color w:val="000000"/>
        </w:rPr>
        <w:t xml:space="preserve"> Қарағанды облысының мемлекеттік орман қоры учаскелерінде орман пайдаланғаны үшін төлемақы ставкалары (сүректі түбірімен босату үшін ставкаларды қоспағанда)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2231"/>
        <w:gridCol w:w="1260"/>
        <w:gridCol w:w="5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Қарағанды облысының мемлекеттік орман қорында шайыр мен сүрек сөлдерін дайындау үшін төлемақы ставкалары</w:t>
            </w:r>
          </w:p>
          <w:bookmarkEnd w:id="28"/>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p>
          <w:bookmarkEnd w:id="29"/>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түрінің атауы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ставкалары теңгемен</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телімдерін ұзақ мерзімге пайдалануда шайыр және сүрек сөлін дайындау</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1.1</w:t>
            </w:r>
          </w:p>
          <w:bookmarkEnd w:id="31"/>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1.2</w:t>
            </w:r>
          </w:p>
          <w:bookmarkEnd w:id="32"/>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сөлін дайындау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2</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шайыр мен сүрек сөлінің әрбір центнері үшін</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2.1</w:t>
            </w:r>
          </w:p>
          <w:bookmarkEnd w:id="34"/>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2.2</w:t>
            </w:r>
          </w:p>
          <w:bookmarkEnd w:id="35"/>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сөлін дайындау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облыстык мәслихаттың VI сессиясының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3 қосымша</w:t>
            </w:r>
          </w:p>
        </w:tc>
      </w:tr>
    </w:tbl>
    <w:bookmarkStart w:name="z45" w:id="36"/>
    <w:p>
      <w:pPr>
        <w:spacing w:after="0"/>
        <w:ind w:left="0"/>
        <w:jc w:val="left"/>
      </w:pPr>
      <w:r>
        <w:rPr>
          <w:rFonts w:ascii="Times New Roman"/>
          <w:b/>
          <w:i w:val="false"/>
          <w:color w:val="000000"/>
        </w:rPr>
        <w:t xml:space="preserve"> Қарағанды облысының мемлекеттік орман қоры учаскелерінде орман пайдаланғаны үшін төлемақы ставкалары (сүректі түбірімен босату үшін ставкаларды қоспағанда)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604"/>
        <w:gridCol w:w="1332"/>
        <w:gridCol w:w="1332"/>
        <w:gridCol w:w="1332"/>
        <w:gridCol w:w="1332"/>
        <w:gridCol w:w="1332"/>
        <w:gridCol w:w="13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Қарағанды облысының мемлекеттік орман қорында екінші дәрежелі сүрек ресурстарын дайындауға төлемақы ставкалары</w:t>
            </w:r>
          </w:p>
          <w:bookmarkEnd w:id="37"/>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тұқымдастарының атаулары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 тонна үшін (АЕК)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тонна үшін (АЕК)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Томарлар тонна үшін (АЕК)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тонна үшін (АЕК)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тонна үшін (АЕК)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Бүрлер килограмм үшін (АЕК)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2</w:t>
            </w:r>
          </w:p>
          <w:bookmarkEnd w:id="40"/>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Шренке шыршасы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w:t>
            </w:r>
          </w:p>
          <w:bookmarkEnd w:id="41"/>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майқарағай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4</w:t>
            </w:r>
          </w:p>
          <w:bookmarkEnd w:id="42"/>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5</w:t>
            </w:r>
          </w:p>
          <w:bookmarkEnd w:id="43"/>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6</w:t>
            </w:r>
          </w:p>
          <w:bookmarkEnd w:id="44"/>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7</w:t>
            </w:r>
          </w:p>
          <w:bookmarkEnd w:id="45"/>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шаған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8</w:t>
            </w:r>
          </w:p>
          <w:bookmarkEnd w:id="46"/>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қара қандыағаш, үйеңкі, шегіршін, жөке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9</w:t>
            </w:r>
          </w:p>
          <w:bookmarkEnd w:id="47"/>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10</w:t>
            </w:r>
          </w:p>
          <w:bookmarkEnd w:id="48"/>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Қайың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11</w:t>
            </w:r>
          </w:p>
          <w:bookmarkEnd w:id="49"/>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12</w:t>
            </w:r>
          </w:p>
          <w:bookmarkEnd w:id="50"/>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шекілдеуік жаңғақ</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13</w:t>
            </w:r>
          </w:p>
          <w:bookmarkEnd w:id="51"/>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аққараған, алша, долана, шие, жиде, шетен, алхоры, мойыл, тұт ағашы, алма ағашы, өзге де ағаш тұқымдастар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14</w:t>
            </w:r>
          </w:p>
          <w:bookmarkEnd w:id="52"/>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 самырсын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15</w:t>
            </w:r>
          </w:p>
          <w:bookmarkEnd w:id="53"/>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16</w:t>
            </w:r>
          </w:p>
          <w:bookmarkEnd w:id="54"/>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жүзгін, шеңгел және өзге де бұталар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bl>
    <w:p>
      <w:pPr>
        <w:spacing w:after="0"/>
        <w:ind w:left="0"/>
        <w:jc w:val="left"/>
      </w:pP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Төлемақы мөлшерлемелеріне мынадай коэффициенттер қолданылады:</w:t>
      </w:r>
    </w:p>
    <w:bookmarkEnd w:id="55"/>
    <w:bookmarkStart w:name="z67" w:id="56"/>
    <w:p>
      <w:pPr>
        <w:spacing w:after="0"/>
        <w:ind w:left="0"/>
        <w:jc w:val="both"/>
      </w:pPr>
      <w:r>
        <w:rPr>
          <w:rFonts w:ascii="Times New Roman"/>
          <w:b w:val="false"/>
          <w:i w:val="false"/>
          <w:color w:val="000000"/>
          <w:sz w:val="28"/>
        </w:rPr>
        <w:t>
      1) кеспеағаш аймағының жалпыға ортақ пайдаланылатын жолдардан қашықтығына қарай:</w:t>
      </w:r>
    </w:p>
    <w:bookmarkEnd w:id="56"/>
    <w:bookmarkStart w:name="z68" w:id="57"/>
    <w:p>
      <w:pPr>
        <w:spacing w:after="0"/>
        <w:ind w:left="0"/>
        <w:jc w:val="both"/>
      </w:pPr>
      <w:r>
        <w:rPr>
          <w:rFonts w:ascii="Times New Roman"/>
          <w:b w:val="false"/>
          <w:i w:val="false"/>
          <w:color w:val="000000"/>
          <w:sz w:val="28"/>
        </w:rPr>
        <w:t>
      10 км-ге дейін - 1,30;</w:t>
      </w:r>
    </w:p>
    <w:bookmarkEnd w:id="57"/>
    <w:bookmarkStart w:name="z69" w:id="58"/>
    <w:p>
      <w:pPr>
        <w:spacing w:after="0"/>
        <w:ind w:left="0"/>
        <w:jc w:val="both"/>
      </w:pPr>
      <w:r>
        <w:rPr>
          <w:rFonts w:ascii="Times New Roman"/>
          <w:b w:val="false"/>
          <w:i w:val="false"/>
          <w:color w:val="000000"/>
          <w:sz w:val="28"/>
        </w:rPr>
        <w:t xml:space="preserve">
      10,1 - 25 км - 1,20; </w:t>
      </w:r>
    </w:p>
    <w:bookmarkEnd w:id="58"/>
    <w:bookmarkStart w:name="z70" w:id="59"/>
    <w:p>
      <w:pPr>
        <w:spacing w:after="0"/>
        <w:ind w:left="0"/>
        <w:jc w:val="both"/>
      </w:pPr>
      <w:r>
        <w:rPr>
          <w:rFonts w:ascii="Times New Roman"/>
          <w:b w:val="false"/>
          <w:i w:val="false"/>
          <w:color w:val="000000"/>
          <w:sz w:val="28"/>
        </w:rPr>
        <w:t>
      25,1 - 40 км - 1,00;</w:t>
      </w:r>
    </w:p>
    <w:bookmarkEnd w:id="59"/>
    <w:bookmarkStart w:name="z71" w:id="60"/>
    <w:p>
      <w:pPr>
        <w:spacing w:after="0"/>
        <w:ind w:left="0"/>
        <w:jc w:val="both"/>
      </w:pPr>
      <w:r>
        <w:rPr>
          <w:rFonts w:ascii="Times New Roman"/>
          <w:b w:val="false"/>
          <w:i w:val="false"/>
          <w:color w:val="000000"/>
          <w:sz w:val="28"/>
        </w:rPr>
        <w:t>
      40,1 - 60 км - 0,75;</w:t>
      </w:r>
    </w:p>
    <w:bookmarkEnd w:id="60"/>
    <w:bookmarkStart w:name="z72" w:id="61"/>
    <w:p>
      <w:pPr>
        <w:spacing w:after="0"/>
        <w:ind w:left="0"/>
        <w:jc w:val="both"/>
      </w:pPr>
      <w:r>
        <w:rPr>
          <w:rFonts w:ascii="Times New Roman"/>
          <w:b w:val="false"/>
          <w:i w:val="false"/>
          <w:color w:val="000000"/>
          <w:sz w:val="28"/>
        </w:rPr>
        <w:t>
      60,1 - 80 км - 0,55;</w:t>
      </w:r>
    </w:p>
    <w:bookmarkEnd w:id="61"/>
    <w:bookmarkStart w:name="z73" w:id="62"/>
    <w:p>
      <w:pPr>
        <w:spacing w:after="0"/>
        <w:ind w:left="0"/>
        <w:jc w:val="both"/>
      </w:pPr>
      <w:r>
        <w:rPr>
          <w:rFonts w:ascii="Times New Roman"/>
          <w:b w:val="false"/>
          <w:i w:val="false"/>
          <w:color w:val="000000"/>
          <w:sz w:val="28"/>
        </w:rPr>
        <w:t>
      80,1 - 100 км - 0,40;</w:t>
      </w:r>
    </w:p>
    <w:bookmarkEnd w:id="62"/>
    <w:bookmarkStart w:name="z74" w:id="63"/>
    <w:p>
      <w:pPr>
        <w:spacing w:after="0"/>
        <w:ind w:left="0"/>
        <w:jc w:val="both"/>
      </w:pPr>
      <w:r>
        <w:rPr>
          <w:rFonts w:ascii="Times New Roman"/>
          <w:b w:val="false"/>
          <w:i w:val="false"/>
          <w:color w:val="000000"/>
          <w:sz w:val="28"/>
        </w:rPr>
        <w:t>
      100 км-дан астам - 0,30.</w:t>
      </w:r>
    </w:p>
    <w:bookmarkEnd w:id="63"/>
    <w:bookmarkStart w:name="z75" w:id="64"/>
    <w:p>
      <w:pPr>
        <w:spacing w:after="0"/>
        <w:ind w:left="0"/>
        <w:jc w:val="both"/>
      </w:pPr>
      <w:r>
        <w:rPr>
          <w:rFonts w:ascii="Times New Roman"/>
          <w:b w:val="false"/>
          <w:i w:val="false"/>
          <w:color w:val="000000"/>
          <w:sz w:val="28"/>
        </w:rPr>
        <w:t>
      Кеспеағаш аймағының жалпыға ортақ пайдаланылатын жолдардан қашықтығы кеспеағаш ортасынан жолға дейінгі қысқа аралық бойынша картографиялық материалдар бойынша айқындалады және жергілікті жердің бедеріне қарай мынадай коэффициенттер бойынша түзету жасалады:</w:t>
      </w:r>
    </w:p>
    <w:bookmarkEnd w:id="64"/>
    <w:bookmarkStart w:name="z76" w:id="65"/>
    <w:p>
      <w:pPr>
        <w:spacing w:after="0"/>
        <w:ind w:left="0"/>
        <w:jc w:val="both"/>
      </w:pPr>
      <w:r>
        <w:rPr>
          <w:rFonts w:ascii="Times New Roman"/>
          <w:b w:val="false"/>
          <w:i w:val="false"/>
          <w:color w:val="000000"/>
          <w:sz w:val="28"/>
        </w:rPr>
        <w:t xml:space="preserve">
      жазық бедер - 1,1; </w:t>
      </w:r>
    </w:p>
    <w:bookmarkEnd w:id="65"/>
    <w:bookmarkStart w:name="z77" w:id="66"/>
    <w:p>
      <w:pPr>
        <w:spacing w:after="0"/>
        <w:ind w:left="0"/>
        <w:jc w:val="both"/>
      </w:pPr>
      <w:r>
        <w:rPr>
          <w:rFonts w:ascii="Times New Roman"/>
          <w:b w:val="false"/>
          <w:i w:val="false"/>
          <w:color w:val="000000"/>
          <w:sz w:val="28"/>
        </w:rPr>
        <w:t xml:space="preserve">
      жоталы бедер немесе батпақты жер - 1,25; </w:t>
      </w:r>
    </w:p>
    <w:bookmarkEnd w:id="66"/>
    <w:bookmarkStart w:name="z78" w:id="67"/>
    <w:p>
      <w:pPr>
        <w:spacing w:after="0"/>
        <w:ind w:left="0"/>
        <w:jc w:val="both"/>
      </w:pPr>
      <w:r>
        <w:rPr>
          <w:rFonts w:ascii="Times New Roman"/>
          <w:b w:val="false"/>
          <w:i w:val="false"/>
          <w:color w:val="000000"/>
          <w:sz w:val="28"/>
        </w:rPr>
        <w:t xml:space="preserve">
      таулы бедер - 1,5; </w:t>
      </w:r>
    </w:p>
    <w:bookmarkEnd w:id="67"/>
    <w:bookmarkStart w:name="z79" w:id="68"/>
    <w:p>
      <w:pPr>
        <w:spacing w:after="0"/>
        <w:ind w:left="0"/>
        <w:jc w:val="both"/>
      </w:pPr>
      <w:r>
        <w:rPr>
          <w:rFonts w:ascii="Times New Roman"/>
          <w:b w:val="false"/>
          <w:i w:val="false"/>
          <w:color w:val="000000"/>
          <w:sz w:val="28"/>
        </w:rPr>
        <w:t xml:space="preserve">
      2) аралық мақсатта пайдалану үшін ағаш кесуді жүргізу кезінде - 0,6; </w:t>
      </w:r>
    </w:p>
    <w:bookmarkEnd w:id="68"/>
    <w:bookmarkStart w:name="z80" w:id="69"/>
    <w:p>
      <w:pPr>
        <w:spacing w:after="0"/>
        <w:ind w:left="0"/>
        <w:jc w:val="both"/>
      </w:pPr>
      <w:r>
        <w:rPr>
          <w:rFonts w:ascii="Times New Roman"/>
          <w:b w:val="false"/>
          <w:i w:val="false"/>
          <w:color w:val="000000"/>
          <w:sz w:val="28"/>
        </w:rPr>
        <w:t xml:space="preserve">
      3) басты мақсатта пайдалану үшін іріктеп ағаш кесуді жүргізу кезінде - 0,8; </w:t>
      </w:r>
    </w:p>
    <w:bookmarkEnd w:id="69"/>
    <w:bookmarkStart w:name="z81" w:id="70"/>
    <w:p>
      <w:pPr>
        <w:spacing w:after="0"/>
        <w:ind w:left="0"/>
        <w:jc w:val="both"/>
      </w:pPr>
      <w:r>
        <w:rPr>
          <w:rFonts w:ascii="Times New Roman"/>
          <w:b w:val="false"/>
          <w:i w:val="false"/>
          <w:color w:val="000000"/>
          <w:sz w:val="28"/>
        </w:rPr>
        <w:t>
      4) сүректі 20 градустан жоғары беткейлі тау жоталарынан босату кезінде - 0,7.</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облыстык мәслихаттың VI сессиясының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4 қосымша</w:t>
            </w:r>
          </w:p>
        </w:tc>
      </w:tr>
    </w:tbl>
    <w:bookmarkStart w:name="z83" w:id="71"/>
    <w:p>
      <w:pPr>
        <w:spacing w:after="0"/>
        <w:ind w:left="0"/>
        <w:jc w:val="left"/>
      </w:pPr>
      <w:r>
        <w:rPr>
          <w:rFonts w:ascii="Times New Roman"/>
          <w:b/>
          <w:i w:val="false"/>
          <w:color w:val="000000"/>
        </w:rPr>
        <w:t xml:space="preserve"> Қарағанды облысының мемлекеттік орман қоры учаскелерінде орман пайдаланғаны үшін төлемақы ставкалары (сүректі түбірімен босату үшін ставкаларды қоспағанда)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5776"/>
        <w:gridCol w:w="903"/>
        <w:gridCol w:w="3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Қарағанды облысының мемлекеттік орман қорында жанама орман пайдаланғаны үшін төлемақы ставкалары</w:t>
            </w:r>
          </w:p>
          <w:bookmarkEnd w:id="72"/>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w:t>
            </w:r>
          </w:p>
          <w:bookmarkEnd w:id="73"/>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жанама пайдалану түрінің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ставкалары теңгемен</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1</w:t>
            </w:r>
          </w:p>
          <w:bookmarkEnd w:id="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 шабу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1.1</w:t>
            </w:r>
          </w:p>
          <w:bookmarkEnd w:id="75"/>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1.2</w:t>
            </w:r>
          </w:p>
          <w:bookmarkEnd w:id="76"/>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(орташа)*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1.3</w:t>
            </w:r>
          </w:p>
          <w:bookmarkEnd w:id="77"/>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(төмен)*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2</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жайысы </w:t>
            </w:r>
            <w:r>
              <w:br/>
            </w:r>
            <w:r>
              <w:rPr>
                <w:rFonts w:ascii="Times New Roman"/>
                <w:b w:val="false"/>
                <w:i w:val="false"/>
                <w:color w:val="000000"/>
                <w:sz w:val="20"/>
              </w:rPr>
              <w:t>
ірі мал:</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2.1</w:t>
            </w:r>
          </w:p>
          <w:bookmarkEnd w:id="79"/>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2.2</w:t>
            </w:r>
          </w:p>
          <w:bookmarkEnd w:id="80"/>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мүйізді мал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2.3</w:t>
            </w:r>
          </w:p>
          <w:bookmarkEnd w:id="81"/>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2.4</w:t>
            </w:r>
          </w:p>
          <w:bookmarkEnd w:id="82"/>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малдың төлі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2.5</w:t>
            </w:r>
          </w:p>
          <w:bookmarkEnd w:id="83"/>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есек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2.6</w:t>
            </w:r>
          </w:p>
          <w:bookmarkEnd w:id="84"/>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2.7</w:t>
            </w:r>
          </w:p>
          <w:bookmarkEnd w:id="85"/>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3</w:t>
            </w:r>
          </w:p>
          <w:bookmarkEnd w:id="86"/>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балұясын және омартаны орналастыру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балұя</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4</w:t>
            </w:r>
          </w:p>
          <w:bookmarkEnd w:id="87"/>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мен марал өсіру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5</w:t>
            </w:r>
          </w:p>
          <w:bookmarkEnd w:id="88"/>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 бақша өсіру және аңшылық шаруашылығы қажеттілігі үшін басқа да ауыл шаруашылығы дақылдарын өсіру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Салық кодексімен анықталған жер салығы деңгейінде</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6</w:t>
            </w:r>
          </w:p>
          <w:bookmarkEnd w:id="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және техникалық шикізат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6.1</w:t>
            </w:r>
          </w:p>
          <w:bookmarkEnd w:id="90"/>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7</w:t>
            </w:r>
          </w:p>
          <w:bookmarkEnd w:id="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ресурстарының жеке түрлерін дайындау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7.1</w:t>
            </w:r>
          </w:p>
          <w:bookmarkEnd w:id="92"/>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7.2</w:t>
            </w:r>
          </w:p>
          <w:bookmarkEnd w:id="93"/>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7.2</w:t>
            </w:r>
          </w:p>
          <w:bookmarkEnd w:id="94"/>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7.3</w:t>
            </w:r>
          </w:p>
          <w:bookmarkEnd w:id="95"/>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Ескертпе:</w:t>
      </w:r>
    </w:p>
    <w:bookmarkEnd w:id="96"/>
    <w:bookmarkStart w:name="z110" w:id="97"/>
    <w:p>
      <w:pPr>
        <w:spacing w:after="0"/>
        <w:ind w:left="0"/>
        <w:jc w:val="both"/>
      </w:pPr>
      <w:r>
        <w:rPr>
          <w:rFonts w:ascii="Times New Roman"/>
          <w:b w:val="false"/>
          <w:i w:val="false"/>
          <w:color w:val="000000"/>
          <w:sz w:val="28"/>
        </w:rPr>
        <w:t xml:space="preserve">
      * - шөп шабудың өнімділігінің сапасы Орман орналастыру жобасының таксациялық сипаттамасы бойынша анықталады. </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облыстык мәслихаттың VI сессиясының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5 қосымша</w:t>
            </w:r>
          </w:p>
        </w:tc>
      </w:tr>
    </w:tbl>
    <w:bookmarkStart w:name="z113" w:id="98"/>
    <w:p>
      <w:pPr>
        <w:spacing w:after="0"/>
        <w:ind w:left="0"/>
        <w:jc w:val="left"/>
      </w:pPr>
      <w:r>
        <w:rPr>
          <w:rFonts w:ascii="Times New Roman"/>
          <w:b/>
          <w:i w:val="false"/>
          <w:color w:val="000000"/>
        </w:rPr>
        <w:t xml:space="preserve"> Қарағанды облысының мемлекеттік орман қоры учаскелерінде орман пайдаланғаны үшін төлемақы ставкалары (сүректі түбірімен босату үшін ставкаларды қоспағанда)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5810"/>
        <w:gridCol w:w="1677"/>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Қарағанды облысының мемлекеттік орман қорының телімдерін аңшылық шаруашылығы қажеттілігі үшін, ғылыми-зерттеу, сауықтыру, рекреациялық, тарихи-мәдени, туристік және спорттық мақсаттарына пайдаланғаны үшін төлемақы ставкалары      </w:t>
            </w:r>
          </w:p>
          <w:bookmarkEnd w:id="99"/>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w:t>
            </w:r>
          </w:p>
          <w:bookmarkEnd w:id="100"/>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түрінің атауы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ставкалары теңгемен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Ұзақ мерзімге пайдалану (10 жылдан 49 жылға дейін)</w:t>
            </w:r>
          </w:p>
          <w:bookmarkEnd w:id="101"/>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1</w:t>
            </w:r>
          </w:p>
          <w:bookmarkEnd w:id="102"/>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телімдерін аңшылық шаруашылығы қажеттілігіне пайдалану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2</w:t>
            </w:r>
          </w:p>
          <w:bookmarkEnd w:id="103"/>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телімдерін ғылыми-зерттеу және мәдени-сауықтыру мақсаттары үшін пайдалану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3</w:t>
            </w:r>
          </w:p>
          <w:bookmarkEnd w:id="104"/>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телімдерін рекреациялық, туристік және спорттық мақсаттар үшін пайдалану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Қысқа мерзімге пайдалану (1 жылға дейін)</w:t>
            </w:r>
          </w:p>
          <w:bookmarkEnd w:id="105"/>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ЕАК төлемақы ставкасы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1</w:t>
            </w:r>
          </w:p>
          <w:bookmarkEnd w:id="106"/>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телімдерін ғылыми-зерттеу және мәдени-сауықтыру мақсаттары үшін пайдалану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әр күн сайын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2</w:t>
            </w:r>
          </w:p>
          <w:bookmarkEnd w:id="107"/>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телімдерін рекреациялық, тарихи-мәдени, туристік және спорттық мақсаттар үшін пайдалану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әр күн сайын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облыстык мәслихаттың VI сессиясының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xml:space="preserve">№ 138 шешіміне </w:t>
            </w:r>
            <w:r>
              <w:br/>
            </w:r>
            <w:r>
              <w:rPr>
                <w:rFonts w:ascii="Times New Roman"/>
                <w:b w:val="false"/>
                <w:i w:val="false"/>
                <w:color w:val="000000"/>
                <w:sz w:val="20"/>
              </w:rPr>
              <w:t xml:space="preserve">6 қосымша </w:t>
            </w:r>
          </w:p>
        </w:tc>
      </w:tr>
    </w:tbl>
    <w:bookmarkStart w:name="z124" w:id="108"/>
    <w:p>
      <w:pPr>
        <w:spacing w:after="0"/>
        <w:ind w:left="0"/>
        <w:jc w:val="left"/>
      </w:pPr>
      <w:r>
        <w:rPr>
          <w:rFonts w:ascii="Times New Roman"/>
          <w:b/>
          <w:i w:val="false"/>
          <w:color w:val="000000"/>
        </w:rPr>
        <w:t xml:space="preserve"> Қарағанды облысының жергілікті маңызы бар ерекше қорғалатын табиғи аумақтарды пайдаланғаны үшін төлемақы ставкалары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6039"/>
        <w:gridCol w:w="1947"/>
        <w:gridCol w:w="2790"/>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w:t>
            </w:r>
          </w:p>
          <w:bookmarkEnd w:id="109"/>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түрінің атауы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теңгемен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Қысқа мерзімге пайдалану (1 жылға дейін)</w:t>
            </w:r>
          </w:p>
          <w:bookmarkEnd w:id="110"/>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ЕАК төлемақы ставкасы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1</w:t>
            </w:r>
          </w:p>
          <w:bookmarkEnd w:id="111"/>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аумақтарының телімдерін ғылыми-зерттеу және мәдени-сауықтыру мақсаттары үшін пайдалану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әр күн сайын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2</w:t>
            </w:r>
          </w:p>
          <w:bookmarkEnd w:id="112"/>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аумақтарының телімдерін туристік және рекреациялық мақсаттар үшін пайдалану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әр күн сайын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