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d583" w14:textId="0e8d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2016 жылғы 11 мамырдағы № 2/24 шешімі. Қарағанды облысының Әділет департаментінде 2016 жылғы 23 мамырда № 3812 болып тіркелді. Күші жойылды - Қарағанды облысы Жезқазған қалалық мәслихатының 2017 жылғы 28 ақпандағы № 8/90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Жезқазған қалалық мәслихатының 28.02.2017 № 8/90 (алғашқы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Жезқазған қалалық мәслихаты</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"Жезқазған қалалық мәслихатының аппараты" мемлекеттік мекемесінде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Жезқазған қалалық мәслихатының 2015 жылғы 28 сәуірдегі № 33/302 "Жезқазған қалалық мәслихатының аппараты" мемлекеттік мекемесінде "Б" корпусы мемлекеттік әкімшілік қызметшілерінің қызметін жыл сайынғы бағалау әдістемесін бекіту туралы" (Нормативтік құқықтық актілерді мемлекеттік тіркеу тізілімінде № 3219 болып тіркелген, 2015 жылғы 08 маусымдағы "Әділет" ақпараттық - құқықтық жүйесінде, 2015 жылғы 12 маусымдағы № 24 (7932) "Сарыарқа" газетінде, 2015 жылғы 12 маусымдағы № 24 (74) "Жезказганский вестник"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Жезқазған қалалық мәслихатының 2016 жылғы 24 ақпандағы № 41/371 "Жезқазған қалалық мәслихатының аппараты" мемлекеттік мекемесінде "Б" корпусы мемлекеттік әкімшілік қызметшілерінің қызметін бағалаудың әдістемесін бекіту туралы" шешімі жойылсын.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Бөлен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Медебаев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2016 жылғы 11 мамырдағы</w:t>
            </w:r>
            <w:r>
              <w:br/>
            </w:r>
            <w:r>
              <w:rPr>
                <w:rFonts w:ascii="Times New Roman"/>
                <w:b w:val="false"/>
                <w:i w:val="false"/>
                <w:color w:val="000000"/>
                <w:sz w:val="20"/>
              </w:rPr>
              <w:t>№ 2/24 шешімімен</w:t>
            </w:r>
            <w:r>
              <w:br/>
            </w:r>
            <w:r>
              <w:rPr>
                <w:rFonts w:ascii="Times New Roman"/>
                <w:b w:val="false"/>
                <w:i w:val="false"/>
                <w:color w:val="000000"/>
                <w:sz w:val="20"/>
              </w:rPr>
              <w:t>бекітілген</w:t>
            </w:r>
          </w:p>
        </w:tc>
      </w:tr>
    </w:tbl>
    <w:bookmarkStart w:name="z9" w:id="0"/>
    <w:p>
      <w:pPr>
        <w:spacing w:after="0"/>
        <w:ind w:left="0"/>
        <w:jc w:val="left"/>
      </w:pPr>
      <w:r>
        <w:rPr>
          <w:rFonts w:ascii="Times New Roman"/>
          <w:b/>
          <w:i w:val="false"/>
          <w:color w:val="000000"/>
        </w:rPr>
        <w:t xml:space="preserve"> "Жезқазған қалалық мәслихатының аппараты" мемлекеттік мекемесінде "Б" корпусы мемлекеттік әкімшілік қызметшілерінің қызметін бағалаудың әдістемесі</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"Жезқазған қалалық мәслихатының аппараты" мемлекеттік мекемесінде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"Жезқазған қалалық мәслихатының аппараты" мемлекеттік мекемесінде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"Б" корпусы қызметшісінің қызметін бағалауды өткізу үшін қалалық мәслихат хатшысымен бағалау жөніндегі комиссия құрылады, оның жұмысын аппарат басшысы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қалалық мәслихат хатшысының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қалалық мәслихаттың бас маманы табылады. Комиссия хатшысы дауыс беруге қатыспайды.</w:t>
      </w:r>
      <w:r>
        <w:br/>
      </w:r>
      <w:r>
        <w:rPr>
          <w:rFonts w:ascii="Times New Roman"/>
          <w:b w:val="false"/>
          <w:i w:val="false"/>
          <w:color w:val="000000"/>
          <w:sz w:val="28"/>
        </w:rPr>
        <w:t>
</w:t>
      </w:r>
    </w:p>
    <w:bookmarkStart w:name="z30"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"Б" корпусы қызметшісінің атқаратын лауазымы;</w:t>
      </w:r>
      <w:r>
        <w:br/>
      </w:r>
      <w:r>
        <w:rPr>
          <w:rFonts w:ascii="Times New Roman"/>
          <w:b w:val="false"/>
          <w:i w:val="false"/>
          <w:color w:val="000000"/>
          <w:sz w:val="28"/>
        </w:rPr>
        <w:t>
      </w:t>
      </w:r>
      <w:r>
        <w:rPr>
          <w:rFonts w:ascii="Times New Roman"/>
          <w:b w:val="false"/>
          <w:i w:val="false"/>
          <w:color w:val="000000"/>
          <w:sz w:val="28"/>
        </w:rPr>
        <w:t>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аппарат басшысына беріледі. Екінші дана "Б" корпусы қызметшісінде болады. </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w:t>
      </w:r>
      <w:r>
        <w:rPr>
          <w:rFonts w:ascii="Times New Roman"/>
          <w:b w:val="false"/>
          <w:i/>
          <w:color w:val="000000"/>
          <w:sz w:val="28"/>
        </w:rPr>
        <w:t>.</w:t>
      </w:r>
      <w:r>
        <w:rPr>
          <w:rFonts w:ascii="Times New Roman"/>
          <w:b w:val="false"/>
          <w:i w:val="false"/>
          <w:color w:val="000000"/>
          <w:sz w:val="28"/>
        </w:rPr>
        <w:t xml:space="preserve"> Аппарат басшысы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Аппарат басшысы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3"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"Жезқазған қалалық мәслихатының аппараты" мемлекеттік мекемесімен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қалалық мәслихаттың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Жезқазған қалалық мәслихаты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аппарат басшысы,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аппарат басшысы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аппарат басшысы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аппарат басшысы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бөлімде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аппарат басшысы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аппарат басшысына жіберіледі.</w:t>
      </w:r>
      <w:r>
        <w:br/>
      </w:r>
      <w:r>
        <w:rPr>
          <w:rFonts w:ascii="Times New Roman"/>
          <w:b w:val="false"/>
          <w:i w:val="false"/>
          <w:color w:val="000000"/>
          <w:sz w:val="28"/>
        </w:rPr>
        <w:t>
      </w:t>
      </w:r>
      <w:r>
        <w:rPr>
          <w:rFonts w:ascii="Times New Roman"/>
          <w:b w:val="false"/>
          <w:i w:val="false"/>
          <w:color w:val="000000"/>
          <w:sz w:val="28"/>
        </w:rPr>
        <w:t>33. Аппарат басшысы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Аппарат басшысы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∑жыл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5"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Аппарат басшысы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Аппарат басшысы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Аппарат басшысы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аппарат басшысы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аппарат басшысында сақталады.</w:t>
      </w:r>
      <w:r>
        <w:br/>
      </w:r>
      <w:r>
        <w:rPr>
          <w:rFonts w:ascii="Times New Roman"/>
          <w:b w:val="false"/>
          <w:i w:val="false"/>
          <w:color w:val="000000"/>
          <w:sz w:val="28"/>
        </w:rPr>
        <w:t>
</w:t>
      </w:r>
    </w:p>
    <w:bookmarkStart w:name="z122"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"Жезқазған қалалық мәслихатының аппараты" мемлекеттік мекемесі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7"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37"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жағдайда):_________________________________</w:t>
      </w:r>
      <w:r>
        <w:rPr>
          <w:rFonts w:ascii="Times New Roman"/>
          <w:b w:val="false"/>
          <w:i w:val="false"/>
          <w:color w:val="000000"/>
          <w:sz w:val="28"/>
          <w:u w:val="single"/>
        </w:rPr>
        <w:t xml:space="preserve"> </w:t>
      </w:r>
      <w:r>
        <w:br/>
      </w:r>
      <w:r>
        <w:rPr>
          <w:rFonts w:ascii="Times New Roman"/>
          <w:b w:val="false"/>
          <w:i w:val="false"/>
          <w:color w:val="000000"/>
          <w:sz w:val="28"/>
        </w:rPr>
        <w:t>Қызметшінің лауазымы: 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4406"/>
        <w:gridCol w:w="3627"/>
      </w:tblGrid>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р/c</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 </w:t>
            </w: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 </w:t>
            </w: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Іс-шара </w:t>
            </w: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color w:val="000000"/>
          <w:sz w:val="28"/>
        </w:rPr>
        <w:t>________________________</w:t>
      </w:r>
      <w:r>
        <w:rPr>
          <w:rFonts w:ascii="Times New Roman"/>
          <w:b w:val="false"/>
          <w:i w:val="false"/>
          <w:color w:val="000000"/>
          <w:sz w:val="28"/>
        </w:rPr>
        <w:t>                  </w:t>
      </w:r>
      <w:r>
        <w:rPr>
          <w:rFonts w:ascii="Times New Roman"/>
          <w:b w:val="false"/>
          <w:i/>
          <w:color w:val="000000"/>
          <w:sz w:val="28"/>
        </w:rPr>
        <w:t>_______________________</w:t>
      </w:r>
      <w:r>
        <w:br/>
      </w:r>
      <w:r>
        <w:rPr>
          <w:rFonts w:ascii="Times New Roman"/>
          <w:b w:val="false"/>
          <w:i w:val="false"/>
          <w:color w:val="000000"/>
          <w:sz w:val="28"/>
        </w:rPr>
        <w:t>
      </w:t>
      </w:r>
      <w:r>
        <w:rPr>
          <w:rFonts w:ascii="Times New Roman"/>
          <w:b w:val="false"/>
          <w:i w:val="false"/>
          <w:color w:val="000000"/>
          <w:sz w:val="28"/>
        </w:rPr>
        <w:t>күні____________________                  күні____________________</w:t>
      </w:r>
      <w:r>
        <w:br/>
      </w:r>
      <w:r>
        <w:rPr>
          <w:rFonts w:ascii="Times New Roman"/>
          <w:b w:val="false"/>
          <w:i w:val="false"/>
          <w:color w:val="000000"/>
          <w:sz w:val="28"/>
        </w:rPr>
        <w:t>
      </w:t>
      </w:r>
      <w:r>
        <w:rPr>
          <w:rFonts w:ascii="Times New Roman"/>
          <w:b w:val="false"/>
          <w:i w:val="false"/>
          <w:color w:val="000000"/>
          <w:sz w:val="28"/>
        </w:rPr>
        <w:t>қолы____________________                        қолы____________________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 xml:space="preserve">әдістемесіне </w:t>
            </w:r>
            <w:r>
              <w:br/>
            </w:r>
            <w:r>
              <w:rPr>
                <w:rFonts w:ascii="Times New Roman"/>
                <w:b w:val="false"/>
                <w:i w:val="false"/>
                <w:color w:val="000000"/>
                <w:sz w:val="20"/>
              </w:rPr>
              <w:t xml:space="preserve">2-қосымша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155"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 тоқсан _______ 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2432"/>
        <w:gridCol w:w="1325"/>
        <w:gridCol w:w="1602"/>
        <w:gridCol w:w="2433"/>
        <w:gridCol w:w="1603"/>
        <w:gridCol w:w="1603"/>
        <w:gridCol w:w="497"/>
      </w:tblGrid>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 нетін көрсеткіш тер мен қызмет түрлері туралы мәліметтер</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 тер</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 нетін көрсеткіш тер мен қызмет түрлері туралы мәліметтер</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 тер</w:t>
            </w: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 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color w:val="000000"/>
          <w:sz w:val="28"/>
        </w:rPr>
        <w:t>________________________</w:t>
      </w:r>
      <w:r>
        <w:rPr>
          <w:rFonts w:ascii="Times New Roman"/>
          <w:b w:val="false"/>
          <w:i w:val="false"/>
          <w:color w:val="000000"/>
          <w:sz w:val="28"/>
        </w:rPr>
        <w:t>                  </w:t>
      </w:r>
      <w:r>
        <w:rPr>
          <w:rFonts w:ascii="Times New Roman"/>
          <w:b w:val="false"/>
          <w:i/>
          <w:color w:val="000000"/>
          <w:sz w:val="28"/>
        </w:rPr>
        <w:t>_______________________</w:t>
      </w:r>
      <w:r>
        <w:br/>
      </w:r>
      <w:r>
        <w:rPr>
          <w:rFonts w:ascii="Times New Roman"/>
          <w:b w:val="false"/>
          <w:i w:val="false"/>
          <w:color w:val="000000"/>
          <w:sz w:val="28"/>
        </w:rPr>
        <w:t>
      </w:t>
      </w:r>
      <w:r>
        <w:rPr>
          <w:rFonts w:ascii="Times New Roman"/>
          <w:b w:val="false"/>
          <w:i w:val="false"/>
          <w:color w:val="000000"/>
          <w:sz w:val="28"/>
        </w:rPr>
        <w:t>күні____________________                  күні____________________</w:t>
      </w:r>
      <w:r>
        <w:br/>
      </w:r>
      <w:r>
        <w:rPr>
          <w:rFonts w:ascii="Times New Roman"/>
          <w:b w:val="false"/>
          <w:i w:val="false"/>
          <w:color w:val="000000"/>
          <w:sz w:val="28"/>
        </w:rPr>
        <w:t>
      </w:t>
      </w:r>
      <w:r>
        <w:rPr>
          <w:rFonts w:ascii="Times New Roman"/>
          <w:b w:val="false"/>
          <w:i w:val="false"/>
          <w:color w:val="000000"/>
          <w:sz w:val="28"/>
        </w:rPr>
        <w:t>қолы____________________                  қолы____________________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3-қосымша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Нысан </w:t>
      </w:r>
      <w:r>
        <w:br/>
      </w:r>
      <w:r>
        <w:rPr>
          <w:rFonts w:ascii="Times New Roman"/>
          <w:b w:val="false"/>
          <w:i w:val="false"/>
          <w:color w:val="000000"/>
          <w:sz w:val="28"/>
        </w:rPr>
        <w:t>
</w:t>
      </w:r>
    </w:p>
    <w:bookmarkStart w:name="z174"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4"/>
        <w:gridCol w:w="1803"/>
        <w:gridCol w:w="4496"/>
        <w:gridCol w:w="2436"/>
        <w:gridCol w:w="1328"/>
        <w:gridCol w:w="853"/>
      </w:tblGrid>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Қызметші                                          Тікелей басшы</w:t>
      </w:r>
      <w:r>
        <w:br/>
      </w:r>
      <w:r>
        <w:rPr>
          <w:rFonts w:ascii="Times New Roman"/>
          <w:b w:val="false"/>
          <w:i w:val="false"/>
          <w:color w:val="000000"/>
          <w:sz w:val="28"/>
        </w:rPr>
        <w:t>
      </w:t>
      </w:r>
      <w:r>
        <w:rPr>
          <w:rFonts w:ascii="Times New Roman"/>
          <w:b w:val="false"/>
          <w:i w:val="false"/>
          <w:color w:val="000000"/>
          <w:sz w:val="28"/>
        </w:rPr>
        <w:t>Т.А.Ә. (болған жағдайда)                              Т.А.Ә. (болған жағдайда)</w:t>
      </w:r>
      <w:r>
        <w:br/>
      </w:r>
      <w:r>
        <w:rPr>
          <w:rFonts w:ascii="Times New Roman"/>
          <w:b w:val="false"/>
          <w:i w:val="false"/>
          <w:color w:val="000000"/>
          <w:sz w:val="28"/>
        </w:rPr>
        <w:t>
      </w:t>
      </w:r>
      <w:r>
        <w:rPr>
          <w:rFonts w:ascii="Times New Roman"/>
          <w:b w:val="false"/>
          <w:i/>
          <w:color w:val="000000"/>
          <w:sz w:val="28"/>
        </w:rPr>
        <w:t>________________________</w:t>
      </w:r>
      <w:r>
        <w:rPr>
          <w:rFonts w:ascii="Times New Roman"/>
          <w:b w:val="false"/>
          <w:i w:val="false"/>
          <w:color w:val="000000"/>
          <w:sz w:val="28"/>
        </w:rPr>
        <w:t>                        </w:t>
      </w:r>
      <w:r>
        <w:rPr>
          <w:rFonts w:ascii="Times New Roman"/>
          <w:b w:val="false"/>
          <w:i/>
          <w:color w:val="000000"/>
          <w:sz w:val="28"/>
        </w:rPr>
        <w:t>_______________________</w:t>
      </w:r>
      <w:r>
        <w:br/>
      </w:r>
      <w:r>
        <w:rPr>
          <w:rFonts w:ascii="Times New Roman"/>
          <w:b w:val="false"/>
          <w:i w:val="false"/>
          <w:color w:val="000000"/>
          <w:sz w:val="28"/>
        </w:rPr>
        <w:t>
      </w:t>
      </w:r>
      <w:r>
        <w:rPr>
          <w:rFonts w:ascii="Times New Roman"/>
          <w:b w:val="false"/>
          <w:i w:val="false"/>
          <w:color w:val="000000"/>
          <w:sz w:val="28"/>
        </w:rPr>
        <w:t>күні____________________                        күні____________________</w:t>
      </w:r>
      <w:r>
        <w:br/>
      </w:r>
      <w:r>
        <w:rPr>
          <w:rFonts w:ascii="Times New Roman"/>
          <w:b w:val="false"/>
          <w:i w:val="false"/>
          <w:color w:val="000000"/>
          <w:sz w:val="28"/>
        </w:rPr>
        <w:t>
      </w:t>
      </w:r>
      <w:r>
        <w:rPr>
          <w:rFonts w:ascii="Times New Roman"/>
          <w:b w:val="false"/>
          <w:i w:val="false"/>
          <w:color w:val="000000"/>
          <w:sz w:val="28"/>
        </w:rPr>
        <w:t>қолы____________________                        қолы____________________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 xml:space="preserve">4-қосымша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92" w:id="14"/>
    <w:p>
      <w:pPr>
        <w:spacing w:after="0"/>
        <w:ind w:left="0"/>
        <w:jc w:val="left"/>
      </w:pPr>
      <w:r>
        <w:rPr>
          <w:rFonts w:ascii="Times New Roman"/>
          <w:b/>
          <w:i w:val="false"/>
          <w:color w:val="000000"/>
        </w:rPr>
        <w:t xml:space="preserve"> Айналмалы бағалау нәтижелері</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8"/>
        <w:gridCol w:w="2275"/>
        <w:gridCol w:w="5672"/>
        <w:gridCol w:w="2070"/>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Бастамашылығы </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"Жезқазған қалалық мәслихатының</w:t>
            </w:r>
            <w:r>
              <w:br/>
            </w:r>
            <w:r>
              <w:rPr>
                <w:rFonts w:ascii="Times New Roman"/>
                <w:b w:val="false"/>
                <w:i w:val="false"/>
                <w:color w:val="000000"/>
                <w:sz w:val="20"/>
              </w:rPr>
              <w:t>аппараты" мемлекеттік мекемесінде</w:t>
            </w:r>
            <w:r>
              <w:br/>
            </w:r>
            <w:r>
              <w:rPr>
                <w:rFonts w:ascii="Times New Roman"/>
                <w:b w:val="false"/>
                <w:i w:val="false"/>
                <w:color w:val="000000"/>
                <w:sz w:val="20"/>
              </w:rPr>
              <w:t>"Б" корпусы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215"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 (мемлекеттік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тоқсандық/жылдық және бағаланатын кезең (тоқсан және (немесе) жыл)</w:t>
      </w:r>
      <w:r>
        <w:br/>
      </w:r>
      <w:r>
        <w:rPr>
          <w:rFonts w:ascii="Times New Roman"/>
          <w:b w:val="false"/>
          <w:i w:val="false"/>
          <w:color w:val="000000"/>
          <w:sz w:val="28"/>
        </w:rPr>
        <w:t>
</w:t>
      </w:r>
    </w:p>
    <w:bookmarkStart w:name="z219" w:id="16"/>
    <w:p>
      <w:pPr>
        <w:spacing w:after="0"/>
        <w:ind w:left="0"/>
        <w:jc w:val="left"/>
      </w:pPr>
      <w:r>
        <w:rPr>
          <w:rFonts w:ascii="Times New Roman"/>
          <w:b/>
          <w:i w:val="false"/>
          <w:color w:val="000000"/>
        </w:rPr>
        <w:t xml:space="preserve"> Бағалау нәтижелері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3955"/>
        <w:gridCol w:w="1775"/>
        <w:gridCol w:w="3956"/>
        <w:gridCol w:w="839"/>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w:t>
            </w:r>
            <w:r>
              <w:br/>
            </w:r>
            <w:r>
              <w:rPr>
                <w:rFonts w:ascii="Times New Roman"/>
                <w:b w:val="false"/>
                <w:i w:val="false"/>
                <w:color w:val="000000"/>
                <w:sz w:val="20"/>
              </w:rPr>
              <w:t>
Т.А.Ә. (болған жағдайда)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бағалау нәтижелерін түзетуі (болған жағдайда)</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            Күні:________________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төрағасы:_____________________            Күні:_________________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            Күні:_________________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