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e57" w14:textId="e3c7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№ 38/347 "Әлеуметтік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24 тамыздағы № 3/44 шешімі. Қарағанды облысының Әділет департаментінде 2016 жылғы 9 қыркүйекте № 3956 болып тіркелді. Күші жойылды - Қарағанды облысы Жезқазған қалалық мәслихатының 2021 жылғы 19 ақпандағы № 2./18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жарияланғаннан күннен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2015 жылғы 25 желтоқсандағы № 38/347 "Әлеуметтік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3636 нөмірімен тіркелген, 2016 жылы 5 ақпандағы "Әділет" ақпараттық-құқықтық жүйесінде, 2016 жылғы 19 ақпандағы № 8 (7968) "Сарыарқа" газетінде және 2016 жылғы 19 ақпандағы № 8 (110) "Жезказганский вестник"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Жезқазған қаласының мұқтаж азаматтарының жекелеген санаттарының тізбесін айқындаудың қағидаларының 2.тармағының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уәкiлеттi ұйым – "Азаматтарға арналған үкімет" мемлекеттік корпорациясы" коммерциялық емес акционерлік қоғамы;";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28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№ 385 "Өрлеу" жобасына қатысуға арналған құжаттар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жасалады (Нормативтік құқықтық актілерді мемлекеттік тіркеу тізілімінде № 13773 болып тіркелген).".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