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ccdf" w14:textId="3eb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13 шілдедегі № 5/5 шешімі. Қарағанды облысының Әділет департаментінде 2016 жылғы 21 шілдеде № 3912 болып тіркелді. Күші жойылды - Қарағанды облысы Теміртау қалалық мәслихатының 2020 жылғы 29 шілдедегі № 59/4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29.07.2020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59/4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 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(нормативтік құқықтық актілерді мемлекеттік тіркеу тізілімінде № 3810 болып тіркелген, 2016 жылғы 31 мамырдағы № 3 "Стальная гвардия" газетінде жарияланған, 2016 жылдың 16 маусымында "Әділет" ақпараттық-құқықтық жүйесінде жарияланған),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Теміртау қаласы және Ақтау кенті аумағында бейбіт жиналыстар, митингілер, шерулер, пикеттер және демонстрациялар өткізу тәртібі қосымша реттелсін.".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ішкі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Д.Жүнісова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шілде 2016 жыл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