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f4d9" w14:textId="2a2f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5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4 тамыздағы № 76 шешімі. Қарағанды облысының Әділет департаментінде 2016 жылғы 20 қыркүйекте № 3962 болып тіркелді. Күші жойылды - Қарағанды облысы Сәтбаев қалалық мәслихатының 2021 жылғы 3 ақпан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03.02.2021 № 2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4 болып тіркелген, 2015 жылғы 17 шілдедегі "Шарайна" № 28 (2166) газетінде және 2015 жылғы 22 шілдеде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"Өрлеу" жобасына қатысуға арналған құжаттар нысанын бекіту туралы" № 38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ға сәйкес жасалады (Нормативтік құқықтық актілерді мемлекеттік тіркеу тізілімінде № 13773 болып тіркелген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