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247b" w14:textId="4a52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2016 жылғы 19 ақпандағы 52 сессиясының № 539 шешімі. Қарағанды облысының Әділет департаментінде 2016 жылғы 24 наурызда № 3726 болып тіркелді. Күші жойылды - Қарағанды облысы Саран қалалық мәслихатының 2017 жылғы 31 наурыздағы № 116 шешімімен</w:t>
      </w:r>
    </w:p>
    <w:p>
      <w:pPr>
        <w:spacing w:after="0"/>
        <w:ind w:left="0"/>
        <w:jc w:val="left"/>
      </w:pPr>
      <w:r>
        <w:rPr>
          <w:rFonts w:ascii="Times New Roman"/>
          <w:b w:val="false"/>
          <w:i w:val="false"/>
          <w:color w:val="ff0000"/>
          <w:sz w:val="28"/>
        </w:rPr>
        <w:t xml:space="preserve">      Ескерту. Күші жойылды - Қарағанды облысы Саран қалалық мәслихатының 31.03.2017 № 116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 13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"Саран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Саран қалалық мәслихатының 2015 жылғы 10 қыркүйектегі 45 сессиясының "Саран қалалық мәслихатының аппараты" мемлекеттік мекемесі "Б" корпусы мемлекеттік әкімшілік қызметшілерінің қызметін жыл сайынғы бағалау әдістемесін бекіту туралы" № 475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3433 болып тіркелген, "Әділет" ақпараттық - құқықтық жүйесінде 2015 жылы 16 қазанда, 2015 жылы 16 қазандағы № 43 "Саран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"Саран қалалық мәслихатының</w:t>
      </w:r>
      <w:r>
        <w:br/>
      </w:r>
      <w:r>
        <w:rPr>
          <w:rFonts w:ascii="Times New Roman"/>
          <w:b w:val="false"/>
          <w:i w:val="false"/>
          <w:color w:val="000000"/>
          <w:sz w:val="28"/>
        </w:rPr>
        <w:t>
      </w:t>
      </w:r>
      <w:r>
        <w:rPr>
          <w:rFonts w:ascii="Times New Roman"/>
          <w:b w:val="false"/>
          <w:i w:val="false"/>
          <w:color w:val="000000"/>
          <w:sz w:val="28"/>
        </w:rPr>
        <w:t>аппараты"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шешiм оның алғашқы ресми жарияланған күнінен кейін күнтізбелік он күн өткен соң қолданысқа енгізіледi.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 мәслихатының</w:t>
            </w:r>
            <w:r>
              <w:br/>
            </w:r>
            <w:r>
              <w:rPr>
                <w:rFonts w:ascii="Times New Roman"/>
                <w:b w:val="false"/>
                <w:i w:val="false"/>
                <w:color w:val="000000"/>
                <w:sz w:val="20"/>
              </w:rPr>
              <w:t xml:space="preserve"> 2016 жылғы 19 ақпандағы</w:t>
            </w:r>
            <w:r>
              <w:br/>
            </w:r>
            <w:r>
              <w:rPr>
                <w:rFonts w:ascii="Times New Roman"/>
                <w:b w:val="false"/>
                <w:i w:val="false"/>
                <w:color w:val="000000"/>
                <w:sz w:val="20"/>
              </w:rPr>
              <w:t xml:space="preserve"> сессиясының № 539</w:t>
            </w:r>
            <w:r>
              <w:br/>
            </w:r>
            <w:r>
              <w:rPr>
                <w:rFonts w:ascii="Times New Roman"/>
                <w:b w:val="false"/>
                <w:i w:val="false"/>
                <w:color w:val="000000"/>
                <w:sz w:val="20"/>
              </w:rPr>
              <w:t xml:space="preserve"> шешімімен бекітілді </w:t>
            </w:r>
          </w:p>
        </w:tc>
      </w:tr>
    </w:tbl>
    <w:bookmarkStart w:name="z11" w:id="0"/>
    <w:p>
      <w:pPr>
        <w:spacing w:after="0"/>
        <w:ind w:left="0"/>
        <w:jc w:val="left"/>
      </w:pPr>
      <w:r>
        <w:rPr>
          <w:rFonts w:ascii="Times New Roman"/>
          <w:b/>
          <w:i w:val="false"/>
          <w:color w:val="000000"/>
        </w:rPr>
        <w:t xml:space="preserve"> "Саран қалалық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"Саран қалалық мәслихатының аппараты" мемлекеттік мекеме "Б" корпусы мемлекеттiк әкiмшiлiк қызметшiлерiнiң қызметiн бағалау әдістемесі (бұдан әрі - Әдістеме) "Қазақстан Республикасының мемлекеттік қызметі туралы" 2015 жылғы 23 қарашадағы Қазақстан Республикасының Заңы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әзiрлендi және "Саран қалалық мәслихатының аппараты" мемлекеттік мекеме "Б" корпусы мемлекеттiк әкiмшiлiк қызметшiлерiнiң (бұдан әрi – "Б" корпусының қызметшiлері) қызметiн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қызметшiсін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 xml:space="preserve">3) айналмалы бағалаудан құралады. </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персоналды басқару бойынша бас маман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бойынша бас маманға беріледі. Екінші дана мәслихат аппаратының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бойынша бас маман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 сүйеніп белгіленеді және атқарылған жұмыстың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 - 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бойынша бас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бойынша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бойынша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корпусының қызметшісінің бас тартуы құжаттарды Бағалау жөніндегі комиссияның отырысына жіберуге кедергі бола алмайды. Бұл жағдайда персоналды басқару бойынша бас маман және "Б" корпусы қызметшісінің тікелей басшысы еркін нысанда танысудан бас тарту туралы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 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бойынша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 тармағында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бойынша бас маманға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бойынша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80 -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бойынша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бойынша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бойынша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бойынша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 тармағында көрсетілген құжаттар, сондай-ақ комиссия отырысының қол қойылған хаттамасы персоналды басқару бойынша бас маманда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 мәслихатының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 xml:space="preserve"> мекемесінің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1 - қосымша</w:t>
            </w:r>
          </w:p>
        </w:tc>
      </w:tr>
    </w:tbl>
    <w:bookmarkStart w:name="z13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9"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40" w:id="13"/>
    <w:p>
      <w:pPr>
        <w:spacing w:after="0"/>
        <w:ind w:left="0"/>
        <w:jc w:val="both"/>
      </w:pPr>
      <w:r>
        <w:rPr>
          <w:rFonts w:ascii="Times New Roman"/>
          <w:b w:val="false"/>
          <w:i w:val="false"/>
          <w:color w:val="000000"/>
          <w:sz w:val="28"/>
        </w:rPr>
        <w:t>            _____________________________ жыл</w:t>
      </w:r>
      <w:r>
        <w:br/>
      </w:r>
      <w:r>
        <w:rPr>
          <w:rFonts w:ascii="Times New Roman"/>
          <w:b w:val="false"/>
          <w:i w:val="false"/>
          <w:color w:val="000000"/>
          <w:sz w:val="28"/>
        </w:rPr>
        <w:t>
</w:t>
      </w:r>
    </w:p>
    <w:bookmarkEnd w:id="13"/>
    <w:bookmarkStart w:name="z141"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497"/>
        <w:gridCol w:w="3593"/>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0"/>
              </w:rPr>
              <w:t>
</w:t>
            </w:r>
            <w:r>
              <w:rPr>
                <w:rFonts w:ascii="Times New Roman"/>
                <w:b w:val="false"/>
                <w:i w:val="false"/>
                <w:color w:val="000000"/>
                <w:sz w:val="20"/>
              </w:rPr>
              <w:t>Іс-шаралардың саны мен күрделілігі мемлекеттік органға сәйкес келуі тиіс</w:t>
            </w:r>
            <w:r>
              <w:br/>
            </w:r>
            <w:r>
              <w:rPr>
                <w:rFonts w:ascii="Times New Roman"/>
                <w:b w:val="false"/>
                <w:i w:val="false"/>
                <w:color w:val="000000"/>
                <w:sz w:val="20"/>
              </w:rPr>
              <w:t>
</w:t>
            </w:r>
            <w:r>
              <w:rPr>
                <w:rFonts w:ascii="Times New Roman"/>
                <w:b w:val="false"/>
                <w:i w:val="false"/>
                <w:color w:val="000000"/>
                <w:sz w:val="20"/>
              </w:rPr>
              <w:t>Қызметші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жағдайда)__________</w:t>
            </w:r>
            <w:r>
              <w:rPr>
                <w:rFonts w:ascii="Times New Roman"/>
                <w:b w:val="false"/>
                <w:i w:val="false"/>
                <w:color w:val="000000"/>
                <w:sz w:val="20"/>
              </w:rPr>
              <w:t xml:space="preserve"> Т. А.Ә. (</w:t>
            </w:r>
            <w:r>
              <w:rPr>
                <w:rFonts w:ascii="Times New Roman"/>
                <w:b w:val="false"/>
                <w:i/>
                <w:color w:val="000000"/>
                <w:sz w:val="20"/>
              </w:rPr>
              <w:t>болған жағдайда</w:t>
            </w:r>
            <w:r>
              <w:rPr>
                <w:rFonts w:ascii="Times New Roman"/>
                <w:b w:val="false"/>
                <w:i w:val="false"/>
                <w:color w:val="000000"/>
                <w:sz w:val="20"/>
              </w:rPr>
              <w:t xml:space="preserve">)________ </w:t>
            </w:r>
            <w:r>
              <w:br/>
            </w:r>
            <w:r>
              <w:rPr>
                <w:rFonts w:ascii="Times New Roman"/>
                <w:b w:val="false"/>
                <w:i w:val="false"/>
                <w:color w:val="000000"/>
                <w:sz w:val="20"/>
              </w:rPr>
              <w:t>
</w:t>
            </w:r>
            <w:r>
              <w:rPr>
                <w:rFonts w:ascii="Times New Roman"/>
                <w:b w:val="false"/>
                <w:i w:val="false"/>
                <w:color w:val="000000"/>
                <w:sz w:val="20"/>
              </w:rPr>
              <w:t>күні ________________ күні __________________</w:t>
            </w:r>
            <w:r>
              <w:br/>
            </w:r>
            <w:r>
              <w:rPr>
                <w:rFonts w:ascii="Times New Roman"/>
                <w:b w:val="false"/>
                <w:i w:val="false"/>
                <w:color w:val="000000"/>
                <w:sz w:val="20"/>
              </w:rPr>
              <w:t>
қолы _______________ қолы 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 мәслихатының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 xml:space="preserve"> мекемесінің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2 - 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57" w:id="15"/>
    <w:p>
      <w:pPr>
        <w:spacing w:after="0"/>
        <w:ind w:left="0"/>
        <w:jc w:val="left"/>
      </w:pPr>
      <w:r>
        <w:rPr>
          <w:rFonts w:ascii="Times New Roman"/>
          <w:b/>
          <w:i w:val="false"/>
          <w:color w:val="000000"/>
        </w:rPr>
        <w:t xml:space="preserve"> Бағалау парағы</w:t>
      </w:r>
    </w:p>
    <w:bookmarkEnd w:id="15"/>
    <w:bookmarkStart w:name="z158" w:id="1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245"/>
        <w:gridCol w:w="1585"/>
        <w:gridCol w:w="1585"/>
        <w:gridCol w:w="2663"/>
        <w:gridCol w:w="1879"/>
        <w:gridCol w:w="1880"/>
        <w:gridCol w:w="18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 xml:space="preserve"> мекемесінің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3 - қосымша </w:t>
            </w:r>
          </w:p>
        </w:tc>
      </w:tr>
    </w:tbl>
    <w:bookmarkStart w:name="z171"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72" w:id="18"/>
    <w:p>
      <w:pPr>
        <w:spacing w:after="0"/>
        <w:ind w:left="0"/>
        <w:jc w:val="left"/>
      </w:pPr>
      <w:r>
        <w:rPr>
          <w:rFonts w:ascii="Times New Roman"/>
          <w:b/>
          <w:i w:val="false"/>
          <w:color w:val="000000"/>
        </w:rPr>
        <w:t xml:space="preserve"> Бағалау парағы</w:t>
      </w:r>
    </w:p>
    <w:bookmarkEnd w:id="18"/>
    <w:bookmarkStart w:name="z173" w:id="19"/>
    <w:p>
      <w:pPr>
        <w:spacing w:after="0"/>
        <w:ind w:left="0"/>
        <w:jc w:val="both"/>
      </w:pPr>
      <w:r>
        <w:rPr>
          <w:rFonts w:ascii="Times New Roman"/>
          <w:b w:val="false"/>
          <w:i w:val="false"/>
          <w:color w:val="000000"/>
          <w:sz w:val="28"/>
        </w:rPr>
        <w:t>            _____________________________жыл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969"/>
        <w:gridCol w:w="5132"/>
        <w:gridCol w:w="2110"/>
        <w:gridCol w:w="1151"/>
        <w:gridCol w:w="739"/>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 ден 5- ке дейін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81"/>
        <w:gridCol w:w="6119"/>
      </w:tblGrid>
      <w:tr>
        <w:trPr>
          <w:trHeight w:val="30" w:hRule="atLeast"/>
        </w:trPr>
        <w:tc>
          <w:tcPr>
            <w:tcW w:w="61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 xml:space="preserve"> мекемесінің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4 - қосымша </w:t>
            </w:r>
          </w:p>
        </w:tc>
      </w:tr>
    </w:tbl>
    <w:bookmarkStart w:name="z185"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86" w:id="21"/>
    <w:p>
      <w:pPr>
        <w:spacing w:after="0"/>
        <w:ind w:left="0"/>
        <w:jc w:val="left"/>
      </w:pPr>
      <w:r>
        <w:rPr>
          <w:rFonts w:ascii="Times New Roman"/>
          <w:b/>
          <w:i w:val="false"/>
          <w:color w:val="000000"/>
        </w:rPr>
        <w:t xml:space="preserve"> Айналмалы бағалау нәтижелері</w:t>
      </w:r>
    </w:p>
    <w:bookmarkEnd w:id="21"/>
    <w:bookmarkStart w:name="z187" w:id="22"/>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4"/>
        <w:gridCol w:w="5219"/>
        <w:gridCol w:w="989"/>
        <w:gridCol w:w="1905"/>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Құзіреттін аталуы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(балл)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5 - қосымша</w:t>
            </w:r>
          </w:p>
        </w:tc>
      </w:tr>
    </w:tbl>
    <w:bookmarkStart w:name="z207"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208" w:id="24"/>
    <w:p>
      <w:pPr>
        <w:spacing w:after="0"/>
        <w:ind w:left="0"/>
        <w:jc w:val="left"/>
      </w:pPr>
      <w:r>
        <w:rPr>
          <w:rFonts w:ascii="Times New Roman"/>
          <w:b/>
          <w:i w:val="false"/>
          <w:color w:val="000000"/>
        </w:rPr>
        <w:t xml:space="preserve">  Бағалау жөніндегі комиссия отырысының хаттамасы</w:t>
      </w:r>
    </w:p>
    <w:bookmarkEnd w:id="24"/>
    <w:bookmarkStart w:name="z209" w:id="2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bookmarkEnd w:id="25"/>
    <w:bookmarkStart w:name="z210" w:id="2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End w:id="26"/>
    <w:bookmarkStart w:name="z211" w:id="27"/>
    <w:p>
      <w:pPr>
        <w:spacing w:after="0"/>
        <w:ind w:left="0"/>
        <w:jc w:val="left"/>
      </w:pPr>
      <w:r>
        <w:rPr>
          <w:rFonts w:ascii="Times New Roman"/>
          <w:b/>
          <w:i w:val="false"/>
          <w:color w:val="000000"/>
        </w:rPr>
        <w:t xml:space="preserve"> Бағалау нәтижелері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4423"/>
        <w:gridCol w:w="1775"/>
        <w:gridCol w:w="3488"/>
        <w:gridCol w:w="83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түзетуі(болған жағдайда)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