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c077" w14:textId="140c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19 ақпандағы 52 сессиясының № 541 шешімі. Қарағанды облысының Әділет департаментінде 2016 жылғы 28 наурызда № 3732 болып тіркелді. Күші жойылды - Қарағанды облысы Саран қалалық мәслихатының 2022 жылғы 21 желтоқсандағы № 189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Саран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, қосымшаға сәйкес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оның алғаш ресми жарияланған күнінен кейін күнтізбелік он күн өткен соң қолданысқа енгізіледi.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шешімімен бекітілген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бойынша коммуналдық қалдықтардың пайда болу және жинақталу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Саран қалалық мәслихатының 15.08.2019 № 433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қиімді,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м2 – шаршы метр, м3- текше метр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