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caf2" w14:textId="ef1c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2016 жылғы 3 ақпандағы 45 сессиясының № 7 шешімі. Қарағанды облысының Әділет департаментінде 2016 жылғы 17 ақпанда № 3668 болып тіркелді. Күші жойылды - Қарағанды облысы Бұқар жырау аудандық мәслихатының 2024 жылғы 7 ақпандағы № 5 шешімімен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аудандық мәслихатының 07.02.2024 </w:t>
      </w:r>
      <w:r>
        <w:rPr>
          <w:rFonts w:ascii="Times New Roman"/>
          <w:b w:val="false"/>
          <w:i w:val="false"/>
          <w:color w:val="ff0000"/>
          <w:sz w:val="28"/>
        </w:rPr>
        <w:t>№ 5</w:t>
      </w:r>
      <w:r>
        <w:rPr>
          <w:rFonts w:ascii="Times New Roman"/>
          <w:b w:val="false"/>
          <w:i w:val="false"/>
          <w:color w:val="ff0000"/>
          <w:sz w:val="28"/>
        </w:rPr>
        <w:t xml:space="preserve"> шешімімен (оның алғаш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Бұқар жырау аудандық мәслихаты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2571 болып тіркелген, 2014 жылғы 7 сәуірдегі "Әділет" ақпараттық-құқықтық жүйесінде, 2014 жылғы 12 сәуiрдегі "Бұқар жырау жаршысы" аудандық газетінің № 14 санында жарияланған), келесі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Бұқар жырау ауданының Әлеуметтiк көмек көрсетудiң, оның мөлшерлерiн белгiлеудiң және мұқтаж азаматтардың жекелеген санаттарының тiзбесiн айқындаудың </w:t>
      </w:r>
      <w:r>
        <w:rPr>
          <w:rFonts w:ascii="Times New Roman"/>
          <w:b w:val="false"/>
          <w:i w:val="false"/>
          <w:color w:val="000000"/>
          <w:sz w:val="28"/>
        </w:rPr>
        <w:t xml:space="preserve">қағидаларында </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10 тармағындағы </w:t>
      </w:r>
      <w:r>
        <w:rPr>
          <w:rFonts w:ascii="Times New Roman"/>
          <w:b w:val="false"/>
          <w:i w:val="false"/>
          <w:color w:val="000000"/>
          <w:sz w:val="28"/>
        </w:rPr>
        <w:t xml:space="preserve">төртінші абзацы келесі редакцияда жазылсын: </w:t>
      </w:r>
    </w:p>
    <w:bookmarkEnd w:id="3"/>
    <w:bookmarkStart w:name="z7" w:id="4"/>
    <w:p>
      <w:pPr>
        <w:spacing w:after="0"/>
        <w:ind w:left="0"/>
        <w:jc w:val="both"/>
      </w:pPr>
      <w:r>
        <w:rPr>
          <w:rFonts w:ascii="Times New Roman"/>
          <w:b w:val="false"/>
          <w:i w:val="false"/>
          <w:color w:val="000000"/>
          <w:sz w:val="28"/>
        </w:rPr>
        <w:t>
      "ең төменгі күнкөріс деңгейінің 0,6 мөлшерінен аспайтын жан басына шаққандағы орташа табыстың болуы.";</w:t>
      </w:r>
    </w:p>
    <w:bookmarkEnd w:id="4"/>
    <w:bookmarkStart w:name="z8" w:id="5"/>
    <w:p>
      <w:pPr>
        <w:spacing w:after="0"/>
        <w:ind w:left="0"/>
        <w:jc w:val="both"/>
      </w:pPr>
      <w:r>
        <w:rPr>
          <w:rFonts w:ascii="Times New Roman"/>
          <w:b w:val="false"/>
          <w:i w:val="false"/>
          <w:color w:val="000000"/>
          <w:sz w:val="28"/>
        </w:rPr>
        <w:t>
      2) мынадай мазмұндағы 17-1-тармақпен толықтырылсын:</w:t>
      </w:r>
    </w:p>
    <w:bookmarkEnd w:id="5"/>
    <w:bookmarkStart w:name="z9" w:id="6"/>
    <w:p>
      <w:pPr>
        <w:spacing w:after="0"/>
        <w:ind w:left="0"/>
        <w:jc w:val="both"/>
      </w:pPr>
      <w:r>
        <w:rPr>
          <w:rFonts w:ascii="Times New Roman"/>
          <w:b w:val="false"/>
          <w:i w:val="false"/>
          <w:color w:val="000000"/>
          <w:sz w:val="28"/>
        </w:rPr>
        <w:t>
      "17-1. Өтініш беруші әлеуметтік келісімшарт бойынша әлеуметтік көмек алуға өтініш білдірген жағдайда азаматпен әңімелесу жүргізіледі.";</w:t>
      </w:r>
    </w:p>
    <w:bookmarkEnd w:id="6"/>
    <w:bookmarkStart w:name="z10" w:id="7"/>
    <w:p>
      <w:pPr>
        <w:spacing w:after="0"/>
        <w:ind w:left="0"/>
        <w:jc w:val="both"/>
      </w:pPr>
      <w:r>
        <w:rPr>
          <w:rFonts w:ascii="Times New Roman"/>
          <w:b w:val="false"/>
          <w:i w:val="false"/>
          <w:color w:val="000000"/>
          <w:sz w:val="28"/>
        </w:rPr>
        <w:t>
      3) мынадай мазмұндағы 26-1, 26-2, 26-3, 26-4-тармақтармен толықтырылсын:</w:t>
      </w:r>
    </w:p>
    <w:bookmarkEnd w:id="7"/>
    <w:bookmarkStart w:name="z11" w:id="8"/>
    <w:p>
      <w:pPr>
        <w:spacing w:after="0"/>
        <w:ind w:left="0"/>
        <w:jc w:val="both"/>
      </w:pPr>
      <w:r>
        <w:rPr>
          <w:rFonts w:ascii="Times New Roman"/>
          <w:b w:val="false"/>
          <w:i w:val="false"/>
          <w:color w:val="000000"/>
          <w:sz w:val="28"/>
        </w:rPr>
        <w:t>
      "26-1. Әлеуметтік келісімшарт негізінде әлеуметтік көмек отбасының (адамның) еңбекке қабілетті мүшелерінің жұмыспен қамтуға жәрдемдесу шараларына қатысқан шарттарда және отбасы (адам) мүшелерінің, еңбекке қабілеттілерін қоса алғанда, отбасының белсенділігін арттырудың әлеуметтік келісімшарты әрекет ететін мерзім ішінде әлеуметтік беймделу қажет болған жағдайда көрсетіледі және ай сайын немесе үміткердің өтініші бойынша үш айға біржола төленеді.</w:t>
      </w:r>
    </w:p>
    <w:bookmarkEnd w:id="8"/>
    <w:bookmarkStart w:name="z12" w:id="9"/>
    <w:p>
      <w:pPr>
        <w:spacing w:after="0"/>
        <w:ind w:left="0"/>
        <w:jc w:val="both"/>
      </w:pPr>
      <w:r>
        <w:rPr>
          <w:rFonts w:ascii="Times New Roman"/>
          <w:b w:val="false"/>
          <w:i w:val="false"/>
          <w:color w:val="000000"/>
          <w:sz w:val="28"/>
        </w:rPr>
        <w:t>
      26-2. Отбасының белсенділігін арттырудың әлеуметтік келісімшарты Қазақстан Республикасы Денсаулық сақтау және әлеуметтік даму министрінің 2015 жылғы 23 ақпандағы "Отбасының белсенділігін арттырудың әлеуметтік келісімшарты мен отбасыға көмектің жеке жоспары нысандарын бекіту туралы" № 88 бұйрығымен бекітілген нысандарға сәйкес жасалады (Нормативтік құқықтық актілерді мемлекеттік тіркеу тізілімінде № 10474 болып тіркелген).</w:t>
      </w:r>
    </w:p>
    <w:bookmarkEnd w:id="9"/>
    <w:bookmarkStart w:name="z13" w:id="10"/>
    <w:p>
      <w:pPr>
        <w:spacing w:after="0"/>
        <w:ind w:left="0"/>
        <w:jc w:val="both"/>
      </w:pPr>
      <w:r>
        <w:rPr>
          <w:rFonts w:ascii="Times New Roman"/>
          <w:b w:val="false"/>
          <w:i w:val="false"/>
          <w:color w:val="000000"/>
          <w:sz w:val="28"/>
        </w:rPr>
        <w:t>
      26-3.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10"/>
    <w:bookmarkStart w:name="z14" w:id="11"/>
    <w:p>
      <w:pPr>
        <w:spacing w:after="0"/>
        <w:ind w:left="0"/>
        <w:jc w:val="both"/>
      </w:pPr>
      <w:r>
        <w:rPr>
          <w:rFonts w:ascii="Times New Roman"/>
          <w:b w:val="false"/>
          <w:i w:val="false"/>
          <w:color w:val="000000"/>
          <w:sz w:val="28"/>
        </w:rPr>
        <w:t>
      26-4. Отбасының белсенділігін арттырудың әлеуметтік келісімшарты екі данада жасалады, оның біреуі өтініш берушіге тіркеу журналына қол қойғызу арқылы беріледі, екіншісі – отбасының белсенділігін арттырудың әлеуметтік келісімшартын жасаған уәкілетті органда сақталады.";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"31. Әлеуметтiк көмек көрсету мониторингiн және есепке алуды уәкiлеттi орган "Е-собес" және "Әлеуметтік көмек" автоматтандырылған ақпараттық жүйесiнiң дерекқорларын пайдалана отырып жүргiзедi.".</w:t>
      </w:r>
    </w:p>
    <w:bookmarkEnd w:id="12"/>
    <w:bookmarkStart w:name="z17" w:id="13"/>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Курбанов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w:t>
            </w:r>
          </w:p>
          <w:p>
            <w:pPr>
              <w:spacing w:after="20"/>
              <w:ind w:left="20"/>
              <w:jc w:val="both"/>
            </w:pPr>
          </w:p>
          <w:p>
            <w:pPr>
              <w:spacing w:after="20"/>
              <w:ind w:left="20"/>
              <w:jc w:val="both"/>
            </w:pPr>
            <w:r>
              <w:rPr>
                <w:rFonts w:ascii="Times New Roman"/>
                <w:b w:val="false"/>
                <w:i/>
                <w:color w:val="000000"/>
                <w:sz w:val="20"/>
              </w:rPr>
              <w:t>өкілеттігін уақытша</w:t>
            </w:r>
          </w:p>
          <w:p>
            <w:pPr>
              <w:spacing w:after="0"/>
              <w:ind w:left="0"/>
              <w:jc w:val="left"/>
            </w:pPr>
          </w:p>
          <w:p>
            <w:pPr>
              <w:spacing w:after="20"/>
              <w:ind w:left="20"/>
              <w:jc w:val="both"/>
            </w:pPr>
            <w:r>
              <w:rPr>
                <w:rFonts w:ascii="Times New Roman"/>
                <w:b w:val="false"/>
                <w:i/>
                <w:color w:val="000000"/>
                <w:sz w:val="20"/>
              </w:rPr>
              <w:t>жүзеге асырушы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Ргебаев</w:t>
            </w:r>
            <w:r>
              <w:rPr>
                <w:rFonts w:ascii="Times New Roman"/>
                <w:b w:val="false"/>
                <w:i w:val="false"/>
                <w:color w:val="000000"/>
                <w:sz w:val="20"/>
              </w:rPr>
              <w:t>
</w:t>
            </w:r>
          </w:p>
        </w:tc>
      </w:tr>
    </w:tbl>
    <w:bookmarkStart w:name="z20" w:id="14"/>
    <w:p>
      <w:pPr>
        <w:spacing w:after="0"/>
        <w:ind w:left="0"/>
        <w:jc w:val="both"/>
      </w:pPr>
      <w:r>
        <w:rPr>
          <w:rFonts w:ascii="Times New Roman"/>
          <w:b w:val="false"/>
          <w:i w:val="false"/>
          <w:color w:val="000000"/>
          <w:sz w:val="28"/>
        </w:rPr>
        <w:t xml:space="preserve">
      КЕЛІСІЛДІ: </w:t>
      </w:r>
    </w:p>
    <w:bookmarkEnd w:id="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"Бұқар жырау аудандық жұмыспен</w:t>
            </w:r>
          </w:p>
          <w:p>
            <w:pPr>
              <w:spacing w:after="20"/>
              <w:ind w:left="20"/>
              <w:jc w:val="both"/>
            </w:pPr>
          </w:p>
          <w:p>
            <w:pPr>
              <w:spacing w:after="20"/>
              <w:ind w:left="20"/>
              <w:jc w:val="both"/>
            </w:pPr>
            <w:r>
              <w:rPr>
                <w:rFonts w:ascii="Times New Roman"/>
                <w:b w:val="false"/>
                <w:i/>
                <w:color w:val="000000"/>
                <w:sz w:val="20"/>
              </w:rPr>
              <w:t>қамту және әлеуметтік бағдарламалар</w:t>
            </w:r>
          </w:p>
          <w:p>
            <w:pPr>
              <w:spacing w:after="20"/>
              <w:ind w:left="20"/>
              <w:jc w:val="both"/>
            </w:pPr>
            <w:r>
              <w:rPr>
                <w:rFonts w:ascii="Times New Roman"/>
                <w:b w:val="false"/>
                <w:i/>
                <w:color w:val="000000"/>
                <w:sz w:val="20"/>
              </w:rPr>
              <w:t>бөлімі" мемлекеттік мекемесінің</w:t>
            </w:r>
          </w:p>
          <w:p>
            <w:pPr>
              <w:spacing w:after="20"/>
              <w:ind w:left="20"/>
              <w:jc w:val="both"/>
            </w:pPr>
            <w:r>
              <w:rPr>
                <w:rFonts w:ascii="Times New Roman"/>
                <w:b w:val="false"/>
                <w:i/>
                <w:color w:val="000000"/>
                <w:sz w:val="20"/>
              </w:rPr>
              <w:t>басшысы</w:t>
            </w:r>
          </w:p>
          <w:p>
            <w:pPr>
              <w:spacing w:after="0"/>
              <w:ind w:left="0"/>
              <w:jc w:val="left"/>
            </w:pPr>
          </w:p>
          <w:p>
            <w:pPr>
              <w:spacing w:after="20"/>
              <w:ind w:left="20"/>
              <w:jc w:val="both"/>
            </w:pPr>
            <w:r>
              <w:rPr>
                <w:rFonts w:ascii="Times New Roman"/>
                <w:b w:val="false"/>
                <w:i/>
                <w:color w:val="000000"/>
                <w:sz w:val="20"/>
              </w:rPr>
              <w:t>__________________ Н. Алексеева</w:t>
            </w:r>
            <w:r>
              <w:rPr>
                <w:rFonts w:ascii="Times New Roman"/>
                <w:b w:val="false"/>
                <w:i w:val="false"/>
                <w:color w:val="000000"/>
                <w:sz w:val="20"/>
              </w:rPr>
              <w:t>
</w:t>
            </w:r>
          </w:p>
        </w:tc>
      </w:tr>
    </w:tbl>
    <w:bookmarkStart w:name="z22" w:id="15"/>
    <w:p>
      <w:pPr>
        <w:spacing w:after="0"/>
        <w:ind w:left="0"/>
        <w:jc w:val="both"/>
      </w:pPr>
      <w:r>
        <w:rPr>
          <w:rFonts w:ascii="Times New Roman"/>
          <w:b w:val="false"/>
          <w:i w:val="false"/>
          <w:color w:val="000000"/>
          <w:sz w:val="28"/>
        </w:rPr>
        <w:t>
      2016 жылғы 3 ақпан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