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1923" w14:textId="1591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2016 жылғы 7 сәуірдегі 2 сессиясының № 4 шешімі. Қарағанды облысының Әділет департаментінде 2016 жылғы 11 мамырда № 3778 болып тіркелді. Күші жойылды - Қарағанды облысы Бұқар жырау аудандық мәслихатының 2020 жылғы 20 желтоқсандағы № 4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20.12.2020 № 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1.Осы шешімнің қосымшасына сәйкес жиналыстар, митингілер, шерулер, пикеттер және демонстрациялар өткізу </w:t>
      </w:r>
      <w:r>
        <w:rPr>
          <w:rFonts w:ascii="Times New Roman"/>
          <w:b w:val="false"/>
          <w:i w:val="false"/>
          <w:color w:val="000000"/>
          <w:sz w:val="28"/>
        </w:rPr>
        <w:t xml:space="preserve">тәртібі </w:t>
      </w:r>
      <w:r>
        <w:rPr>
          <w:rFonts w:ascii="Times New Roman"/>
          <w:b w:val="false"/>
          <w:i w:val="false"/>
          <w:color w:val="000000"/>
          <w:sz w:val="28"/>
        </w:rPr>
        <w:t>қосымша реттелсін.</w:t>
      </w:r>
    </w:p>
    <w:bookmarkEnd w:id="1"/>
    <w:bookmarkStart w:name="z5" w:id="2"/>
    <w:p>
      <w:pPr>
        <w:spacing w:after="0"/>
        <w:ind w:left="0"/>
        <w:jc w:val="both"/>
      </w:pPr>
      <w:r>
        <w:rPr>
          <w:rFonts w:ascii="Times New Roman"/>
          <w:b w:val="false"/>
          <w:i w:val="false"/>
          <w:color w:val="000000"/>
          <w:sz w:val="28"/>
        </w:rPr>
        <w:t xml:space="preserve">
      2. Бұқар жырау аудандық мәслихатының 38 сессиясының 2015 жылғы 20 тамыздағы № 6 "Бейбіт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 (нормативтік құқықтық актілерді мемлекеттік тіркеу Тізілімінде № 3410 болып тіркелген, 2015 жылғы 3 қазандағы "Бұқар жырау жаршысы" № 39 аудандық газетінде, "Әділет" ақпараттық-құқықтық жүйесінде 2015 жылдың 28 қыркүйекте жарияланған).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Ргебаев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Әли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rPr>
                <w:rFonts w:ascii="Times New Roman"/>
                <w:b/>
                <w:i w:val="false"/>
                <w:color w:val="000000"/>
                <w:sz w:val="20"/>
              </w:rPr>
              <w:t xml:space="preserve"> аудандық</w:t>
            </w:r>
            <w:r>
              <w:br/>
            </w:r>
            <w:r>
              <w:rPr>
                <w:rFonts w:ascii="Times New Roman"/>
                <w:b/>
                <w:i w:val="false"/>
                <w:color w:val="000000"/>
                <w:sz w:val="20"/>
              </w:rPr>
              <w:t>мәслихатының 2 сессиясының</w:t>
            </w:r>
            <w:r>
              <w:br/>
            </w:r>
            <w:r>
              <w:rPr>
                <w:rFonts w:ascii="Times New Roman"/>
                <w:b/>
                <w:i w:val="false"/>
                <w:color w:val="000000"/>
                <w:sz w:val="20"/>
              </w:rPr>
              <w:t>2016 жылғы 07 сәуірдегі</w:t>
            </w:r>
            <w:r>
              <w:br/>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4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w:t>
      </w:r>
    </w:p>
    <w:bookmarkEnd w:id="4"/>
    <w:bookmarkStart w:name="z11" w:id="5"/>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p>
    <w:bookmarkEnd w:id="5"/>
    <w:bookmarkStart w:name="z12" w:id="6"/>
    <w:p>
      <w:pPr>
        <w:spacing w:after="0"/>
        <w:ind w:left="0"/>
        <w:jc w:val="both"/>
      </w:pPr>
      <w:r>
        <w:rPr>
          <w:rFonts w:ascii="Times New Roman"/>
          <w:b w:val="false"/>
          <w:i w:val="false"/>
          <w:color w:val="000000"/>
          <w:sz w:val="28"/>
        </w:rPr>
        <w:t xml:space="preserve">
      2. Бұқар жырау ауданында митингiлер және жиналыстар өткізілетін орындар: </w:t>
      </w:r>
    </w:p>
    <w:bookmarkEnd w:id="6"/>
    <w:bookmarkStart w:name="z13" w:id="7"/>
    <w:p>
      <w:pPr>
        <w:spacing w:after="0"/>
        <w:ind w:left="0"/>
        <w:jc w:val="both"/>
      </w:pPr>
      <w:r>
        <w:rPr>
          <w:rFonts w:ascii="Times New Roman"/>
          <w:b w:val="false"/>
          <w:i w:val="false"/>
          <w:color w:val="000000"/>
          <w:sz w:val="28"/>
        </w:rPr>
        <w:t>
      1) Ботақара кентінің мәдениет және демалыс саябағы, Шопанай көшесі, 6;</w:t>
      </w:r>
    </w:p>
    <w:bookmarkEnd w:id="7"/>
    <w:bookmarkStart w:name="z14" w:id="8"/>
    <w:p>
      <w:pPr>
        <w:spacing w:after="0"/>
        <w:ind w:left="0"/>
        <w:jc w:val="both"/>
      </w:pPr>
      <w:r>
        <w:rPr>
          <w:rFonts w:ascii="Times New Roman"/>
          <w:b w:val="false"/>
          <w:i w:val="false"/>
          <w:color w:val="000000"/>
          <w:sz w:val="28"/>
        </w:rPr>
        <w:t>
      2) Ғ.Мұстафин кентінің алаңы, Корниенко көшесі, 15.</w:t>
      </w:r>
    </w:p>
    <w:bookmarkEnd w:id="8"/>
    <w:bookmarkStart w:name="z15" w:id="9"/>
    <w:p>
      <w:pPr>
        <w:spacing w:after="0"/>
        <w:ind w:left="0"/>
        <w:jc w:val="both"/>
      </w:pPr>
      <w:r>
        <w:rPr>
          <w:rFonts w:ascii="Times New Roman"/>
          <w:b w:val="false"/>
          <w:i w:val="false"/>
          <w:color w:val="000000"/>
          <w:sz w:val="28"/>
        </w:rPr>
        <w:t xml:space="preserve">
      3. Шерулер және демонстрациялар Ботақара кентінде мына маршрут бойынша өтеді: Бұқар жырау көшесі бойынша – Төреғожин көшесінің қиылысынан Абылай хан көшесімен қиылысына дейін, Абылай хан көшесі бойынша – аудандық Мәдениет үйі алдындағы алаңға дейін. </w:t>
      </w:r>
    </w:p>
    <w:bookmarkEnd w:id="9"/>
    <w:bookmarkStart w:name="z16" w:id="10"/>
    <w:p>
      <w:pPr>
        <w:spacing w:after="0"/>
        <w:ind w:left="0"/>
        <w:jc w:val="both"/>
      </w:pPr>
      <w:r>
        <w:rPr>
          <w:rFonts w:ascii="Times New Roman"/>
          <w:b w:val="false"/>
          <w:i w:val="false"/>
          <w:color w:val="000000"/>
          <w:sz w:val="28"/>
        </w:rPr>
        <w:t>
      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10"/>
    <w:bookmarkStart w:name="z17" w:id="11"/>
    <w:p>
      <w:pPr>
        <w:spacing w:after="0"/>
        <w:ind w:left="0"/>
        <w:jc w:val="both"/>
      </w:pPr>
      <w:r>
        <w:rPr>
          <w:rFonts w:ascii="Times New Roman"/>
          <w:b w:val="false"/>
          <w:i w:val="false"/>
          <w:color w:val="000000"/>
          <w:sz w:val="28"/>
        </w:rPr>
        <w:t>
      5. Шараларды ұйымдастырушылар мен оларға қатысушылардың:</w:t>
      </w:r>
    </w:p>
    <w:bookmarkEnd w:id="11"/>
    <w:bookmarkStart w:name="z18" w:id="12"/>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2"/>
    <w:bookmarkStart w:name="z19" w:id="13"/>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3"/>
    <w:bookmarkStart w:name="z20" w:id="14"/>
    <w:p>
      <w:pPr>
        <w:spacing w:after="0"/>
        <w:ind w:left="0"/>
        <w:jc w:val="both"/>
      </w:pPr>
      <w:r>
        <w:rPr>
          <w:rFonts w:ascii="Times New Roman"/>
          <w:b w:val="false"/>
          <w:i w:val="false"/>
          <w:color w:val="000000"/>
          <w:sz w:val="28"/>
        </w:rPr>
        <w:t>
      3) ауданның жергiлiктi атқарушы органдарының рұқсатынсыз киiз үйлер, шатырлар, өзге де уақытша құрылыстар тұрғызуына;</w:t>
      </w:r>
    </w:p>
    <w:bookmarkEnd w:id="14"/>
    <w:bookmarkStart w:name="z21" w:id="15"/>
    <w:p>
      <w:pPr>
        <w:spacing w:after="0"/>
        <w:ind w:left="0"/>
        <w:jc w:val="both"/>
      </w:pPr>
      <w:r>
        <w:rPr>
          <w:rFonts w:ascii="Times New Roman"/>
          <w:b w:val="false"/>
          <w:i w:val="false"/>
          <w:color w:val="000000"/>
          <w:sz w:val="28"/>
        </w:rPr>
        <w:t xml:space="preserve">
      4) шараны өткiзу кезiнде қоғамдық тәртiптi қамтамасыз етушi мемлекеттiк органдар өкiлдерiнiң қызметiне кез келген нысанда араласуына; </w:t>
      </w:r>
    </w:p>
    <w:bookmarkEnd w:id="15"/>
    <w:bookmarkStart w:name="z22" w:id="16"/>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6"/>
    <w:bookmarkStart w:name="z23" w:id="17"/>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7"/>
    <w:bookmarkStart w:name="z24" w:id="18"/>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w:t>
      </w:r>
    </w:p>
    <w:bookmarkEnd w:id="18"/>
    <w:bookmarkStart w:name="z25" w:id="19"/>
    <w:p>
      <w:pPr>
        <w:spacing w:after="0"/>
        <w:ind w:left="0"/>
        <w:jc w:val="both"/>
      </w:pPr>
      <w:r>
        <w:rPr>
          <w:rFonts w:ascii="Times New Roman"/>
          <w:b w:val="false"/>
          <w:i w:val="false"/>
          <w:color w:val="000000"/>
          <w:sz w:val="28"/>
        </w:rPr>
        <w:t xml:space="preserve">
      8) алколгольдік немесе наркологиялық масаю жағдайында қатысуға жол берілмейді. </w:t>
      </w:r>
    </w:p>
    <w:bookmarkEnd w:id="19"/>
    <w:bookmarkStart w:name="z26" w:id="20"/>
    <w:p>
      <w:pPr>
        <w:spacing w:after="0"/>
        <w:ind w:left="0"/>
        <w:jc w:val="both"/>
      </w:pPr>
      <w:r>
        <w:rPr>
          <w:rFonts w:ascii="Times New Roman"/>
          <w:b w:val="false"/>
          <w:i w:val="false"/>
          <w:color w:val="000000"/>
          <w:sz w:val="28"/>
        </w:rPr>
        <w:t>
      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прекурсорларды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p>
    <w:bookmarkEnd w:id="20"/>
    <w:bookmarkStart w:name="z27" w:id="21"/>
    <w:p>
      <w:pPr>
        <w:spacing w:after="0"/>
        <w:ind w:left="0"/>
        <w:jc w:val="both"/>
      </w:pPr>
      <w:r>
        <w:rPr>
          <w:rFonts w:ascii="Times New Roman"/>
          <w:b w:val="false"/>
          <w:i w:val="false"/>
          <w:color w:val="000000"/>
          <w:sz w:val="28"/>
        </w:rPr>
        <w:t xml:space="preserve">
      7. Пикеттер өтініште көрсетілген мақсаттарға сәйкес өткізілуі тиіс. </w:t>
      </w:r>
    </w:p>
    <w:bookmarkEnd w:id="21"/>
    <w:bookmarkStart w:name="z28" w:id="22"/>
    <w:p>
      <w:pPr>
        <w:spacing w:after="0"/>
        <w:ind w:left="0"/>
        <w:jc w:val="both"/>
      </w:pPr>
      <w:r>
        <w:rPr>
          <w:rFonts w:ascii="Times New Roman"/>
          <w:b w:val="false"/>
          <w:i w:val="false"/>
          <w:color w:val="000000"/>
          <w:sz w:val="28"/>
        </w:rPr>
        <w:t>
      8. Пикет өткізу кезінде:</w:t>
      </w:r>
    </w:p>
    <w:bookmarkEnd w:id="22"/>
    <w:bookmarkStart w:name="z29" w:id="23"/>
    <w:p>
      <w:pPr>
        <w:spacing w:after="0"/>
        <w:ind w:left="0"/>
        <w:jc w:val="both"/>
      </w:pPr>
      <w:r>
        <w:rPr>
          <w:rFonts w:ascii="Times New Roman"/>
          <w:b w:val="false"/>
          <w:i w:val="false"/>
          <w:color w:val="000000"/>
          <w:sz w:val="28"/>
        </w:rPr>
        <w:t>
      1) пикет өткізу объектісінің жанында тұруға, отыруға;</w:t>
      </w:r>
    </w:p>
    <w:bookmarkEnd w:id="23"/>
    <w:bookmarkStart w:name="z30" w:id="24"/>
    <w:p>
      <w:pPr>
        <w:spacing w:after="0"/>
        <w:ind w:left="0"/>
        <w:jc w:val="both"/>
      </w:pPr>
      <w:r>
        <w:rPr>
          <w:rFonts w:ascii="Times New Roman"/>
          <w:b w:val="false"/>
          <w:i w:val="false"/>
          <w:color w:val="000000"/>
          <w:sz w:val="28"/>
        </w:rPr>
        <w:t>
      2) көрнекі үгіт құралдарын пайдалануға;</w:t>
      </w:r>
    </w:p>
    <w:bookmarkEnd w:id="24"/>
    <w:bookmarkStart w:name="z31" w:id="25"/>
    <w:p>
      <w:pPr>
        <w:spacing w:after="0"/>
        <w:ind w:left="0"/>
        <w:jc w:val="both"/>
      </w:pPr>
      <w:r>
        <w:rPr>
          <w:rFonts w:ascii="Times New Roman"/>
          <w:b w:val="false"/>
          <w:i w:val="false"/>
          <w:color w:val="000000"/>
          <w:sz w:val="28"/>
        </w:rPr>
        <w:t xml:space="preserve">
      3) қысқа ұрандар айтуға, пикеттің тақырыбы бойынша ұрандар айтуға рұқсат етіледі. </w:t>
      </w:r>
    </w:p>
    <w:bookmarkEnd w:id="25"/>
    <w:bookmarkStart w:name="z32" w:id="26"/>
    <w:p>
      <w:pPr>
        <w:spacing w:after="0"/>
        <w:ind w:left="0"/>
        <w:jc w:val="both"/>
      </w:pPr>
      <w:r>
        <w:rPr>
          <w:rFonts w:ascii="Times New Roman"/>
          <w:b w:val="false"/>
          <w:i w:val="false"/>
          <w:color w:val="000000"/>
          <w:sz w:val="28"/>
        </w:rPr>
        <w:t>
      9. Пикетті өзге түрде жалғастыру үшін (митинг, жиналыс, шеру) жергілікті атқарушы органның белгіленген тәртіптегі рұқсатын алу қажет.</w:t>
      </w:r>
    </w:p>
    <w:bookmarkEnd w:id="26"/>
    <w:bookmarkStart w:name="z33" w:id="27"/>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7"/>
    <w:bookmarkStart w:name="z34" w:id="28"/>
    <w:p>
      <w:pPr>
        <w:spacing w:after="0"/>
        <w:ind w:left="0"/>
        <w:jc w:val="both"/>
      </w:pPr>
      <w:r>
        <w:rPr>
          <w:rFonts w:ascii="Times New Roman"/>
          <w:b w:val="false"/>
          <w:i w:val="false"/>
          <w:color w:val="000000"/>
          <w:sz w:val="28"/>
        </w:rPr>
        <w:t>
      11. Егер: өтiнiш берiлмеген болса, тыйым салу туралы шешiм шығарылса, өткiзу кезiнде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тоқтатылуы тиiс. </w:t>
      </w:r>
    </w:p>
    <w:bookmarkEnd w:id="28"/>
    <w:bookmarkStart w:name="z35" w:id="29"/>
    <w:p>
      <w:pPr>
        <w:spacing w:after="0"/>
        <w:ind w:left="0"/>
        <w:jc w:val="both"/>
      </w:pPr>
      <w:r>
        <w:rPr>
          <w:rFonts w:ascii="Times New Roman"/>
          <w:b w:val="false"/>
          <w:i w:val="false"/>
          <w:color w:val="000000"/>
          <w:sz w:val="28"/>
        </w:rPr>
        <w:t>
      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