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a86b" w14:textId="ab4a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2015 жылғы 5 қарашадағы XXXXII сессиясының № 42/379 "Қарқаралы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2016 жылғы 19 қаңтардағы XLV сессиясының № 45/404 шешімі. Қарағанды облысының Әділет департаментінде 2016 жылғы 5 ақпанда № 3649 болып тіркелді. Күші жойылды - Қарағанды облысы Қарқаралы аудандық мәслихатының 2018 жылғы 21 маусымдағы № VI-29/262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21.06.2018 № VI-29/262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2015 жылғы 5 қарашадағы XXXIV сессиясының № 42/379 "Қарқаралы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3532 тіркелген, 2015 жылғы 19 желтоқсандағы "Қарқаралы" № 101-102 (11432) газетінде, "Әділет" ақпараттық-құқықтық жүйесінде 2015 жылғы 19 желтоқсанда жарияланған),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6-бабына,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5-тармағына, 444-бабының 1-тармағына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