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27ed1" w14:textId="1e27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аудандық мәслихатының 2012 жылғы 13 сәуірдегі IV сессиясының № 4/36 "Тұрғын үй көмегін көрсету Қағидасын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Қарқаралы аудандық мәслихатының 2016 жылғы 15 наурыздағы XLVIII сессиясының № 48/427 шешімі. Қарағанды облысының Әділет департаментінде 2016 жылғы 6 сәуірде № 3746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Республикасының 1997 жылғы 16 сәуірдегі "Тұрғын үй қатынастары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Қарқаралы аудандық мәслихатының 2012 жылғы 13 сәуірдегі IV сессиясының № 4/36 "Тұрғын үй көмегін көрсету Қағидасын бекіту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8-13-121 тіркелген, 2012 жылғы 19 мамырдағы "Қарқаралы" № 39-40 (11059)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мемлекеттік тілде 1-тармақтың </w:t>
      </w:r>
      <w:r>
        <w:rPr>
          <w:rFonts w:ascii="Times New Roman"/>
          <w:b w:val="false"/>
          <w:i w:val="false"/>
          <w:color w:val="000000"/>
          <w:sz w:val="28"/>
        </w:rPr>
        <w:t>2) тармақшасы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"2) кондоминиум – үй-жай азаматтардың, заңды тұлғалардың, мемлекеттің дара (бөлек) меншігінде болатын, ал ортақ мүлік оларға ортақ үлестік меншік құқығымен тиесілі болатын жағдайда, жылжымайтын мүлікке меншіктің нысаны;";</w:t>
      </w:r>
      <w:r>
        <w:br/>
      </w:r>
      <w:r>
        <w:rPr>
          <w:rFonts w:ascii="Times New Roman"/>
          <w:b w:val="false"/>
          <w:i w:val="false"/>
          <w:color w:val="000000"/>
          <w:sz w:val="28"/>
        </w:rPr>
        <w:t>
      </w:t>
      </w:r>
      <w:r>
        <w:rPr>
          <w:rFonts w:ascii="Times New Roman"/>
          <w:b w:val="false"/>
          <w:i w:val="false"/>
          <w:color w:val="000000"/>
          <w:sz w:val="28"/>
        </w:rPr>
        <w:t xml:space="preserve">мемлекеттік тілде 1-тармақтың </w:t>
      </w:r>
      <w:r>
        <w:rPr>
          <w:rFonts w:ascii="Times New Roman"/>
          <w:b w:val="false"/>
          <w:i w:val="false"/>
          <w:color w:val="000000"/>
          <w:sz w:val="28"/>
        </w:rPr>
        <w:t xml:space="preserve">3) тармақшасы </w:t>
      </w:r>
      <w:r>
        <w:rPr>
          <w:rFonts w:ascii="Times New Roman"/>
          <w:b w:val="false"/>
          <w:i w:val="false"/>
          <w:color w:val="000000"/>
          <w:sz w:val="28"/>
        </w:rPr>
        <w:t>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"3)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(оның ішінде қатты отынды тұтыну), қоқысты әкету мен лифт қызметін көрсетуді қамтитын қызметтер;";</w:t>
      </w:r>
      <w:r>
        <w:br/>
      </w:r>
      <w:r>
        <w:rPr>
          <w:rFonts w:ascii="Times New Roman"/>
          <w:b w:val="false"/>
          <w:i w:val="false"/>
          <w:color w:val="000000"/>
          <w:sz w:val="28"/>
        </w:rPr>
        <w:t>
      </w:t>
      </w:r>
      <w:r>
        <w:rPr>
          <w:rFonts w:ascii="Times New Roman"/>
          <w:b w:val="false"/>
          <w:i w:val="false"/>
          <w:color w:val="000000"/>
          <w:sz w:val="28"/>
        </w:rPr>
        <w:t xml:space="preserve">мемлекеттік тілде 1-тармақтың </w:t>
      </w:r>
      <w:r>
        <w:rPr>
          <w:rFonts w:ascii="Times New Roman"/>
          <w:b w:val="false"/>
          <w:i w:val="false"/>
          <w:color w:val="000000"/>
          <w:sz w:val="28"/>
        </w:rPr>
        <w:t>5) тармақшасы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"5) кондоминиум объектілерінің ортақ мүлкін күрделі жөндеу – қажет болған жағдайда құрылымдық элементтер мен инженерлік жабдықтау жүйелерін ауыстыра отырып, ғимараттың (объектінің) негізгі техникалық-экономикалық көрсеткіштерінің өзгерістерімен байланысты емес физикалық және сапалық тозуды жоюға қатысты құрылыс және ұйымдастыру-техникалық іс-шараларының кешені;";</w:t>
      </w:r>
      <w:r>
        <w:br/>
      </w:r>
      <w:r>
        <w:rPr>
          <w:rFonts w:ascii="Times New Roman"/>
          <w:b w:val="false"/>
          <w:i w:val="false"/>
          <w:color w:val="000000"/>
          <w:sz w:val="28"/>
        </w:rPr>
        <w:t>
      </w:t>
      </w:r>
      <w:r>
        <w:rPr>
          <w:rFonts w:ascii="Times New Roman"/>
          <w:b w:val="false"/>
          <w:i w:val="false"/>
          <w:color w:val="000000"/>
          <w:sz w:val="28"/>
        </w:rPr>
        <w:t xml:space="preserve">мемлекеттік тілде 1-тармақтың </w:t>
      </w:r>
      <w:r>
        <w:rPr>
          <w:rFonts w:ascii="Times New Roman"/>
          <w:b w:val="false"/>
          <w:i w:val="false"/>
          <w:color w:val="000000"/>
          <w:sz w:val="28"/>
        </w:rPr>
        <w:t xml:space="preserve">9) тармақшасы </w:t>
      </w:r>
      <w:r>
        <w:rPr>
          <w:rFonts w:ascii="Times New Roman"/>
          <w:b w:val="false"/>
          <w:i w:val="false"/>
          <w:color w:val="000000"/>
          <w:sz w:val="28"/>
        </w:rPr>
        <w:t>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"9) тұрғынжайды жалдау (жалға алу) – жалдаушыға (жалға алушыға) тұрғынжайды немесе оның бір бөлігін ақысын төлетіп тұрақты немесе уақытша иеленуге және пайдалануға беру;";</w:t>
      </w:r>
      <w:r>
        <w:br/>
      </w:r>
      <w:r>
        <w:rPr>
          <w:rFonts w:ascii="Times New Roman"/>
          <w:b w:val="false"/>
          <w:i w:val="false"/>
          <w:color w:val="000000"/>
          <w:sz w:val="28"/>
        </w:rPr>
        <w:t>
      </w:t>
      </w:r>
      <w:r>
        <w:rPr>
          <w:rFonts w:ascii="Times New Roman"/>
          <w:b w:val="false"/>
          <w:i w:val="false"/>
          <w:color w:val="000000"/>
          <w:sz w:val="28"/>
        </w:rPr>
        <w:t xml:space="preserve">1-тармақтың </w:t>
      </w:r>
      <w:r>
        <w:rPr>
          <w:rFonts w:ascii="Times New Roman"/>
          <w:b w:val="false"/>
          <w:i w:val="false"/>
          <w:color w:val="000000"/>
          <w:sz w:val="28"/>
        </w:rPr>
        <w:t>13) тармақшасы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"13) шот – тұрғын үй көмегін тағайындалған кезеңде қағаз жеткізгіште не қызметтермен жабдықтаушы электрондық жеткізгіште өтініш берушімен ұсынылатын коммуналдық қызметтер, тұрғын үйді (тұрғын ғимаратты) күтіп -ұстауға шығыстар, оның ішінде кондоминиум объектісін ортақ мүлкін күрделі жөндеуге және (немесе) күрделі жөндеуге қаражат жинақтауға арналған жарналар, жергілікті атқарушы орган жеке тұрғын үй қорынан жалға алған тұрғын үйді пайдаланғаны үшін жалға алу, байланыс қызметтер ақысын төлеу құжаты;";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"3. Тұрғын үй көмегі Қарқаралы ауданында тұрақты тұратын, осы тұрғын үйде тіркелген, аз қамтылған отбасыларға (азаматтарға) егер тұрғын үйді (тұрғын ғимаратты) күтіп-ұстауға, коммуналдық қызметтерді тұтынуға, телекоммуникация желісіне қосылған телефонға абоненттік төлемақының өсуі бөлігінде байланыс қызметіне, жергілікті атқарушы орган жеке тұрғын үй қорынан жалға алған тұрғынжайды пайдаланғаны үшін жалға алу төлемақысына өтемақылық шаралармен қамтамасыз етілетін тұрғын үй ауданы нормасының шегінде, бірақ нақты пайдаланатын жалпы ауданнан және тұрғын үйді (тұрғын ғимаратты) күтіп-ұстауға және телекоммуникация желісіне қосылған телефонға абоненттік төлемақының өсуі бөлігінде байланыс қызметін, коммуналдық қызметтерді тұтыну шығындары нормативтерінен көп емес, осы мақсаттарға шекті жол берілетін шығыстар үлесінен асатын болса беріледі.</w:t>
      </w:r>
      <w:r>
        <w:br/>
      </w:r>
      <w:r>
        <w:rPr>
          <w:rFonts w:ascii="Times New Roman"/>
          <w:b w:val="false"/>
          <w:i w:val="false"/>
          <w:color w:val="000000"/>
          <w:sz w:val="28"/>
        </w:rPr>
        <w:t>
      </w:t>
      </w:r>
      <w:r>
        <w:rPr>
          <w:rFonts w:ascii="Times New Roman"/>
          <w:b w:val="false"/>
          <w:i w:val="false"/>
          <w:color w:val="000000"/>
          <w:sz w:val="28"/>
        </w:rPr>
        <w:t>Шекті жол берілетін шығыстар үлесі отбасының (азаматтың) жиынтық</w:t>
      </w:r>
      <w:r>
        <w:rPr>
          <w:rFonts w:ascii="Times New Roman"/>
          <w:b w:val="false"/>
          <w:i w:val="false"/>
          <w:color w:val="000000"/>
          <w:sz w:val="28"/>
        </w:rPr>
        <w:t xml:space="preserve"> табысының он пайызы мөлшерінде белгіленеді. Шекті жол берілетін шығыстар </w:t>
      </w:r>
      <w:r>
        <w:rPr>
          <w:rFonts w:ascii="Times New Roman"/>
          <w:b w:val="false"/>
          <w:i w:val="false"/>
          <w:color w:val="000000"/>
          <w:sz w:val="28"/>
        </w:rPr>
        <w:t>үлесі аз қамтылған отбасыларға (азаматтарға) көмек көрсету үшін өлшем болып</w:t>
      </w:r>
      <w:r>
        <w:rPr>
          <w:rFonts w:ascii="Times New Roman"/>
          <w:b w:val="false"/>
          <w:i w:val="false"/>
          <w:color w:val="000000"/>
          <w:sz w:val="28"/>
        </w:rPr>
        <w:t xml:space="preserve">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"5. Кондоминиум объектiсінiң ортақ мүлкiн күрделi жөндеуге және (немесе) күрделi жөндеуге қаражат жинақтауға жұмсалатын жарналарға, тұрғын үйді күтіп-ұстау, коммуналдық қызметтерді тұтыну және телекоммуникация желісіне қосылған телефонға абоненттiк төлемақының ұлғаюы бөлiгiнде байланыс қызметтерi, жеке тұрғын үй қорынан жергілікті атқарушы орган жалға алған тұрғынжайды пайдаланғаны үшiн жалға алу төлемақысы шығындарына белгіленген мөлшерден жоғары шамада ақы төлеу жалпы негізде жүргізіледі.";</w:t>
      </w:r>
      <w:r>
        <w:br/>
      </w:r>
      <w:r>
        <w:rPr>
          <w:rFonts w:ascii="Times New Roman"/>
          <w:b w:val="false"/>
          <w:i w:val="false"/>
          <w:color w:val="000000"/>
          <w:sz w:val="28"/>
        </w:rPr>
        <w:t>
      </w:t>
      </w:r>
      <w:r>
        <w:rPr>
          <w:rFonts w:ascii="Times New Roman"/>
          <w:b w:val="false"/>
          <w:i w:val="false"/>
          <w:color w:val="000000"/>
          <w:sz w:val="28"/>
        </w:rPr>
        <w:t xml:space="preserve">мемлекеттік тілде </w:t>
      </w:r>
      <w:r>
        <w:rPr>
          <w:rFonts w:ascii="Times New Roman"/>
          <w:b w:val="false"/>
          <w:i w:val="false"/>
          <w:color w:val="000000"/>
          <w:sz w:val="28"/>
        </w:rPr>
        <w:t>20-тармақ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"20. Тапсырылған құжаттардың дұрыстығына күдік туған жағдайда, уәкілетті орган тұрғын үй көмегін алуға үміткер тұлға жөнінде керек ақпаратты сұратуға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"21.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кондоминиум объектісінің ортақ мүлкін күрделі жөндеуге және (немесе) күрделі жөндеуге қаражат жинақтауға жұмсалатын жарналарға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xml:space="preserve">мемлекеттік тілде </w:t>
      </w:r>
      <w:r>
        <w:rPr>
          <w:rFonts w:ascii="Times New Roman"/>
          <w:b w:val="false"/>
          <w:i w:val="false"/>
          <w:color w:val="000000"/>
          <w:sz w:val="28"/>
        </w:rPr>
        <w:t>24-тармақ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"24. Тұрғын үй көмегі ақшалай немесе аударма түрінде беріледі. Аударма түрі – бұл ақша қаражаттарын қызмет көрсетушілердің есепшоттарына, сонымен қоса кондоминиум объектісін басқару органының (ағымдағы, жинақтаушы) шоттарына аудару.</w:t>
      </w:r>
      <w:r>
        <w:br/>
      </w:r>
      <w:r>
        <w:rPr>
          <w:rFonts w:ascii="Times New Roman"/>
          <w:b w:val="false"/>
          <w:i w:val="false"/>
          <w:color w:val="000000"/>
          <w:sz w:val="28"/>
        </w:rPr>
        <w:t>
      </w:t>
      </w:r>
      <w:r>
        <w:rPr>
          <w:rFonts w:ascii="Times New Roman"/>
          <w:b w:val="false"/>
          <w:i w:val="false"/>
          <w:color w:val="000000"/>
          <w:sz w:val="28"/>
        </w:rPr>
        <w:t>Тұрғын үй көмегін коммуналдық қызметтерді жеткізушінің есептік шотына аударуға мүмкіндік болмаған жағдайда (кәсіпорынның таратылуы, қайта ұйымдастырылуы, банк реквизиттерінің өзгеруі, қатты отынға, телекоммуникация желісіне қосылған телефонға абоненттiк төлемақы тарифiнiң көтерiлуiне байланысты ақы төлеу), ол өтініш иесіне қызмет көрсететін басқа жеткізушілердің арасында үлестіріледі немесе ақшалай төленеді. Ақшалай түрі екінші деңгейдегі банктер немесе Қазақстан Республикасы Ұлттық Банкінің осы операцияны жүзеге асыруға лицензиясы бар ұйымдары арқылы азаматтардың жеке есепшоттарына аудару жолымен ақшалай төлемдер түрінде белгіленеді. Жеке шоттарға аудару үшін өтініш иесі екінші деңгейдегі банкте немесе Қазақстан Республикасының Ұлттық Банкінің лицензиясы бар ұйымда ашылған жеке шот ұсынады.";</w:t>
      </w:r>
      <w:r>
        <w:br/>
      </w:r>
      <w:r>
        <w:rPr>
          <w:rFonts w:ascii="Times New Roman"/>
          <w:b w:val="false"/>
          <w:i w:val="false"/>
          <w:color w:val="000000"/>
          <w:sz w:val="28"/>
        </w:rPr>
        <w:t>
      </w:t>
      </w:r>
      <w:r>
        <w:rPr>
          <w:rFonts w:ascii="Times New Roman"/>
          <w:b w:val="false"/>
          <w:i w:val="false"/>
          <w:color w:val="000000"/>
          <w:sz w:val="28"/>
        </w:rPr>
        <w:t xml:space="preserve">тұрғын үй көмегін көрсету Қағидасына </w:t>
      </w:r>
      <w:r>
        <w:rPr>
          <w:rFonts w:ascii="Times New Roman"/>
          <w:b w:val="false"/>
          <w:i w:val="false"/>
          <w:color w:val="000000"/>
          <w:sz w:val="28"/>
        </w:rPr>
        <w:t>1 қосымша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2. Осы шешім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br/>
            </w:r>
            <w:r>
              <w:rPr>
                <w:rFonts w:ascii="Times New Roman"/>
                <w:b w:val="false"/>
                <w:i/>
                <w:color w:val="000000"/>
                <w:sz w:val="20"/>
              </w:rPr>
              <w:t>аудандық мәслихат 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Жекеев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"Қарқаралы ауданының жұмыспен</w:t>
            </w:r>
            <w:r>
              <w:br/>
            </w:r>
            <w:r>
              <w:rPr>
                <w:rFonts w:ascii="Times New Roman"/>
                <w:b w:val="false"/>
                <w:i/>
                <w:color w:val="000000"/>
                <w:sz w:val="20"/>
              </w:rPr>
              <w:t>қамту және әлеуметтік бағдарламалар</w:t>
            </w:r>
            <w:r>
              <w:br/>
            </w:r>
            <w:r>
              <w:rPr>
                <w:rFonts w:ascii="Times New Roman"/>
                <w:b w:val="false"/>
                <w:i/>
                <w:color w:val="000000"/>
                <w:sz w:val="20"/>
              </w:rPr>
              <w:t>бөлімі" мемлекеттік мекемесінің басшысы</w:t>
            </w:r>
            <w:r>
              <w:br/>
            </w:r>
            <w:r>
              <w:rPr>
                <w:rFonts w:ascii="Times New Roman"/>
                <w:b w:val="false"/>
                <w:i/>
                <w:color w:val="000000"/>
                <w:sz w:val="20"/>
              </w:rPr>
              <w:t>_______________________Б. Жуманбаев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"15" наурыз 2016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