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565" w14:textId="4275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17 қыркүйектегі 38 сессиясының № 400 "Нұр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18 қаңтардағы 42 сессиясының № 442 шешімі. Қарағанды облысының Әділет департаментінде 2016 жылғы 10 ақпанда № 3658 болып тіркелді. Күші жойылды - Қарағанды облысы Нұра аудандық мәслихатының 2018 жылғы 13 маусымдағы № 25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13.06.2018 № 251 (оның алғаш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ың нормаларына сәйкес келт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5 жылғы 17 қыркүйектегі 38 сессиясының № 400 "Нұр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3437 болып тіркелген, 2015 жылғы 17 қазандағы № 42 (5429) "Нұра" газетінде, "Әділет" ақпараттық - құқықтық жүйесінде 2015 жылы 20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 6-бабына,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5-тармағына, 444-бабының 1-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