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3f13" w14:textId="5373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2016 жылғы 10 ақпандағы № 03/01 қаулысы. Қарағанды облысының Әділет департаментінде 2016 жылғы 1 наурызда № 3683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Нұра ауданы бойынша 2016 жылға арналған мектепке дейінгі тәрбие мен оқытуға мемлекеттік білім беру тапсырысы, жан басына шаққандағы қаржыландыру және ата-ананың ақы төлеу </w:t>
      </w:r>
      <w:r>
        <w:rPr>
          <w:rFonts w:ascii="Times New Roman"/>
          <w:b w:val="false"/>
          <w:i w:val="false"/>
          <w:color w:val="000000"/>
          <w:sz w:val="28"/>
        </w:rPr>
        <w:t xml:space="preserve">мөлшері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орынбасарының міндеттерін атқарушы Салтанат Аққошқарқызы Мұқановаға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03/01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248"/>
        <w:gridCol w:w="1680"/>
        <w:gridCol w:w="2900"/>
        <w:gridCol w:w="3402"/>
        <w:gridCol w:w="2469"/>
      </w:tblGrid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ұйымдардағы ата-аналардың бір айға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бір айға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