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cdd5" w14:textId="790c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2016 жылғы 29 маусымдағы 5 сессиясының № 70 шешімі. Қарағанды облысының Әділет департаментінде 2016 жылғы 21 шілдеде № 3910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 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жылдың 6 ақпанында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"Азаматтарға арналған үкімет" мемлекеттік корпорациясы (бұдан әрі –уәкілетті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 – 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№ 385 "Өрлеу" жобасына қатысуға арналған құжаттар нысанын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нысандарға сәйкес жасалады (нормативтік құқықтық актілерді мемлекеттік тіркеу Тізілімінде № 13773 болып тіркелген).".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 (Н.С.Кобжанов).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