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9a4b" w14:textId="0e49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ың аумағ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6 жылғы 15 ақпандағы XХХII сессиясының № 304 шешімі. Қарағанды облысының Әділет департаментінде 2016 жылғы 14 наурызда № 3702 болып тіркелді. Күші жойылды - Қарағанды облысы Ұлытау аудандық мәслихатының 2018 жылғы 23 шілдедегі № 20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Ұлытау аудандық мәслихатының 23.07.2018 № 20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ының аумағ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ат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