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954" w14:textId="b477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25 қарашадағы ХХVI сессиясының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26/223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2016 жылғы 23 маусымдағы № 4/31 шешімі. Қарағанды облысының Әділет департаментінде 2016 жылғы 13 шілдеде № 3893 болып тіркелді. Күші жойылды - Қарағанды облысы Шет аудандық мәслихатының 2023 жылғы 24 қарашадағы № 6/63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№ 504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Шет аудандық мәслихатының 2014 жылғы 25 қарашадағы ХХVI сессиясының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26/223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2892 болып тіркелген, 2015 жылғы 5 қаңтардағы № 01 (10517) "Шет Шұғыласы" газетінде, "Әділет" ақпараттық – құқықтық жүйесінде 2015 жылдың 8 қаңтарында жарияланған), келесі өзгерістер енгізілсін: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келесі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- "Азаматтарға арналған үкімет" мемлекеттік корпорациясы" коммерциялық емес акционерлік қоғамы;";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№ 385 "Өрлеу" жобасына қатысуға арналған құжаттар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мемлекеттік тіркеу тізілімінде №13773 болып тіркелген).".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Төлеукұлов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