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a4ec" w14:textId="39ba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362 қаулысы. Қызылорда облысының Әділет департаментінде 2016 жылғы 25 наурызда № 5419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174</w:t>
      </w:r>
      <w:r>
        <w:rPr>
          <w:rFonts w:ascii="Times New Roman"/>
          <w:b w:val="false"/>
          <w:i w:val="false"/>
          <w:color w:val="000000"/>
          <w:sz w:val="28"/>
        </w:rPr>
        <w:t xml:space="preserve"> қаулысына (нормативтік құқықтық актілерді мемлекеттік тіркеу Тізілімінде 5183 нөмірімен тіркелген, "Кызылординские вести" және "Сыр бойы" газеттерінде 2015 жылғы 29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С. Қожаниязовқа жүктелсін.</w:t>
      </w:r>
    </w:p>
    <w:bookmarkEnd w:id="3"/>
    <w:bookmarkStart w:name="z8" w:id="4"/>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174 қаулысымен бекітілген</w:t>
            </w:r>
          </w:p>
        </w:tc>
      </w:tr>
    </w:tbl>
    <w:bookmarkStart w:name="z12" w:id="5"/>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w:t>
      </w:r>
      <w:r>
        <w:rPr>
          <w:rFonts w:ascii="Times New Roman"/>
          <w:b/>
          <w:i w:val="false"/>
          <w:color w:val="000000"/>
        </w:rPr>
        <w:t>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жергілікті атқарушы органдары (бұдан әрі – көрсетілетін қызметті беруші). </w:t>
      </w:r>
    </w:p>
    <w:bookmarkEnd w:id="7"/>
    <w:bookmarkStart w:name="z16" w:id="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8"/>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8"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
    <w:bookmarkStart w:name="z19" w:id="11"/>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 немесе қағаз түрінде.</w:t>
      </w:r>
    </w:p>
    <w:bookmarkEnd w:id="11"/>
    <w:bookmarkStart w:name="z20" w:id="12"/>
    <w:p>
      <w:pPr>
        <w:spacing w:after="0"/>
        <w:ind w:left="0"/>
        <w:jc w:val="both"/>
      </w:pPr>
      <w:r>
        <w:rPr>
          <w:rFonts w:ascii="Times New Roman"/>
          <w:b w:val="false"/>
          <w:i w:val="false"/>
          <w:color w:val="000000"/>
          <w:sz w:val="28"/>
        </w:rPr>
        <w:t>
      3. Мемлекеттiк көрсетілетін қызмет нәтижесі - жылжымалы мүлік кепілін тіркеу тізілімінен үзінді-көшірме (бұдан әрі – үзінді-көшірме).</w:t>
      </w:r>
    </w:p>
    <w:bookmarkEnd w:id="12"/>
    <w:bookmarkStart w:name="z21" w:id="13"/>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 түрде.</w:t>
      </w:r>
    </w:p>
    <w:bookmarkEnd w:id="13"/>
    <w:bookmarkStart w:name="z2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өзара іс-қимыл тәртібінің сипаттамасы</w:t>
      </w:r>
    </w:p>
    <w:bookmarkEnd w:id="14"/>
    <w:bookmarkStart w:name="z23" w:id="1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өкілінің Мемлекеттік корпорацияға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бұйрығымен (нормативтік құқықтық актілерді мемлекеттік тіркеу Тізілімінде 11766 нөмірімен тіркелген)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стандартының (бұдан әрі - стандарт) қосымшасына сәйкес нысан бойынша өтініш ұсынуы немесе портал арқылы электрондық құжат нысанындағы өтініш жолдауы.</w:t>
      </w:r>
    </w:p>
    <w:bookmarkEnd w:id="15"/>
    <w:bookmarkStart w:name="z24"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6"/>
    <w:bookmarkStart w:name="z25" w:id="17"/>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17"/>
    <w:bookmarkStart w:name="z26" w:id="18"/>
    <w:p>
      <w:pPr>
        <w:spacing w:after="0"/>
        <w:ind w:left="0"/>
        <w:jc w:val="both"/>
      </w:pPr>
      <w:r>
        <w:rPr>
          <w:rFonts w:ascii="Times New Roman"/>
          <w:b w:val="false"/>
          <w:i w:val="false"/>
          <w:color w:val="000000"/>
          <w:sz w:val="28"/>
        </w:rPr>
        <w:t>
      стандарттың қосымшасына сәйкес нысан бойынша өтініш;</w:t>
      </w:r>
    </w:p>
    <w:bookmarkEnd w:id="18"/>
    <w:bookmarkStart w:name="z27" w:id="19"/>
    <w:p>
      <w:pPr>
        <w:spacing w:after="0"/>
        <w:ind w:left="0"/>
        <w:jc w:val="both"/>
      </w:pPr>
      <w:r>
        <w:rPr>
          <w:rFonts w:ascii="Times New Roman"/>
          <w:b w:val="false"/>
          <w:i w:val="false"/>
          <w:color w:val="000000"/>
          <w:sz w:val="28"/>
        </w:rPr>
        <w:t>
      жеке басты куәландыратын құжат, ал өкілі – оның өкілеттігін растайтын құжат және жеке басты куәландыратын құжат (сәйкестендіру үшін);</w:t>
      </w:r>
    </w:p>
    <w:bookmarkEnd w:id="19"/>
    <w:bookmarkStart w:name="z28" w:id="20"/>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берушіге жолдайды (бір жұмыс күні ішінде, құжаттарды қабылдау күні мемлекеттік қызмет көрсету мерзіміне кірмейді);</w:t>
      </w:r>
    </w:p>
    <w:bookmarkEnd w:id="20"/>
    <w:bookmarkStart w:name="z29" w:id="21"/>
    <w:p>
      <w:pPr>
        <w:spacing w:after="0"/>
        <w:ind w:left="0"/>
        <w:jc w:val="both"/>
      </w:pPr>
      <w:r>
        <w:rPr>
          <w:rFonts w:ascii="Times New Roman"/>
          <w:b w:val="false"/>
          <w:i w:val="false"/>
          <w:color w:val="000000"/>
          <w:sz w:val="28"/>
        </w:rPr>
        <w:t>
      3) көрсетілетін қызметті берушінің орындаушысы құжаттарды тіркейді, үзінді-көшірмені дайындайды және Мемлекеттік корпорацияға жолдайды (бір жұмыс күні ішінде);</w:t>
      </w:r>
    </w:p>
    <w:bookmarkEnd w:id="21"/>
    <w:bookmarkStart w:name="z30" w:id="22"/>
    <w:p>
      <w:pPr>
        <w:spacing w:after="0"/>
        <w:ind w:left="0"/>
        <w:jc w:val="both"/>
      </w:pPr>
      <w:r>
        <w:rPr>
          <w:rFonts w:ascii="Times New Roman"/>
          <w:b w:val="false"/>
          <w:i w:val="false"/>
          <w:color w:val="000000"/>
          <w:sz w:val="28"/>
        </w:rPr>
        <w:t>
      4) Мемлекеттік корпорация қызметкері үзінді-көшірмені тіркейді және көрсетілетін қызметті алушыға не оның өкіліне береді (жиырма минуттан аспайды).</w:t>
      </w:r>
    </w:p>
    <w:bookmarkEnd w:id="22"/>
    <w:bookmarkStart w:name="z31" w:id="23"/>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
    <w:bookmarkStart w:name="z32"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4"/>
    <w:bookmarkStart w:name="z33"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5"/>
    <w:bookmarkStart w:name="z34" w:id="26"/>
    <w:p>
      <w:pPr>
        <w:spacing w:after="0"/>
        <w:ind w:left="0"/>
        <w:jc w:val="both"/>
      </w:pPr>
      <w:r>
        <w:rPr>
          <w:rFonts w:ascii="Times New Roman"/>
          <w:b w:val="false"/>
          <w:i w:val="false"/>
          <w:color w:val="000000"/>
          <w:sz w:val="28"/>
        </w:rPr>
        <w:t>
      1) Мемлекеттік корпорацияның қызметкері;</w:t>
      </w:r>
    </w:p>
    <w:bookmarkEnd w:id="26"/>
    <w:bookmarkStart w:name="z35" w:id="27"/>
    <w:p>
      <w:pPr>
        <w:spacing w:after="0"/>
        <w:ind w:left="0"/>
        <w:jc w:val="both"/>
      </w:pPr>
      <w:r>
        <w:rPr>
          <w:rFonts w:ascii="Times New Roman"/>
          <w:b w:val="false"/>
          <w:i w:val="false"/>
          <w:color w:val="000000"/>
          <w:sz w:val="28"/>
        </w:rPr>
        <w:t>
      2) көрсетілетін қызметті берушінің орындаушысы.</w:t>
      </w:r>
    </w:p>
    <w:bookmarkEnd w:id="27"/>
    <w:bookmarkStart w:name="z36" w:id="28"/>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7" w:id="2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9"/>
    <w:bookmarkStart w:name="z38" w:id="3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0"/>
    <w:bookmarkStart w:name="z39" w:id="3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1"/>
    <w:bookmarkStart w:name="z40" w:id="32"/>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32"/>
    <w:bookmarkStart w:name="z41" w:id="3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 (порталда тіркелмеген көрсетілетін қызметті алушылар үшін жүзеге асырылады);</w:t>
      </w:r>
    </w:p>
    <w:bookmarkEnd w:id="33"/>
    <w:bookmarkStart w:name="z42" w:id="34"/>
    <w:p>
      <w:pPr>
        <w:spacing w:after="0"/>
        <w:ind w:left="0"/>
        <w:jc w:val="both"/>
      </w:pPr>
      <w:r>
        <w:rPr>
          <w:rFonts w:ascii="Times New Roman"/>
          <w:b w:val="false"/>
          <w:i w:val="false"/>
          <w:color w:val="000000"/>
          <w:sz w:val="28"/>
        </w:rPr>
        <w:t>
      2) көрсетілетін қызметті беруші электронды мемлекеттік көрсетілетін қызметті алу үшін порталда ЖСН және парольді (расталу үдерісі) енгізеді;</w:t>
      </w:r>
    </w:p>
    <w:bookmarkEnd w:id="34"/>
    <w:bookmarkStart w:name="z43" w:id="35"/>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35"/>
    <w:bookmarkStart w:name="z44" w:id="36"/>
    <w:p>
      <w:pPr>
        <w:spacing w:after="0"/>
        <w:ind w:left="0"/>
        <w:jc w:val="both"/>
      </w:pPr>
      <w:r>
        <w:rPr>
          <w:rFonts w:ascii="Times New Roman"/>
          <w:b w:val="false"/>
          <w:i w:val="false"/>
          <w:color w:val="000000"/>
          <w:sz w:val="28"/>
        </w:rPr>
        <w:t>
      4) көрсетілетін қызметті алушы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36"/>
    <w:bookmarkStart w:name="z45" w:id="37"/>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bookmarkEnd w:id="37"/>
    <w:bookmarkStart w:name="z46" w:id="38"/>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38"/>
    <w:bookmarkStart w:name="z47" w:id="39"/>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шлюзі"/"электрондық үкіметтің өңірлік шлюзі" арқылы электрондық тізілімге жолданады;</w:t>
      </w:r>
    </w:p>
    <w:bookmarkEnd w:id="39"/>
    <w:bookmarkStart w:name="z48" w:id="40"/>
    <w:p>
      <w:pPr>
        <w:spacing w:after="0"/>
        <w:ind w:left="0"/>
        <w:jc w:val="both"/>
      </w:pPr>
      <w:r>
        <w:rPr>
          <w:rFonts w:ascii="Times New Roman"/>
          <w:b w:val="false"/>
          <w:i w:val="false"/>
          <w:color w:val="000000"/>
          <w:sz w:val="28"/>
        </w:rPr>
        <w:t>
      8) мемлекеттік көрсетілетін қызмет нәтижесінің жауабы - үзінді-көшірме немесе электронды реестрде мәліметтердің жоқтығы жөніндегі көрсетілетін қызметті берушіге жүгіну туралы өтініш білдірілген жауап қалыптастырылады және көрсетілетін қызметті алушының не оның өкілінің "жеке кабинетіне" жолданады.</w:t>
      </w:r>
    </w:p>
    <w:bookmarkEnd w:id="40"/>
    <w:bookmarkStart w:name="z49" w:id="41"/>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51" w:id="4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көрестіле отырып)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326"/>
        <w:gridCol w:w="3329"/>
        <w:gridCol w:w="2332"/>
        <w:gridCol w:w="2546"/>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w:t>
            </w:r>
          </w:p>
          <w:bookmarkEnd w:id="43"/>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2</w:t>
            </w:r>
          </w:p>
          <w:bookmarkEnd w:id="44"/>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бөлімшелердің атауы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w:t>
            </w:r>
          </w:p>
          <w:bookmarkEnd w:id="45"/>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(іс-қимылдар) атауы және олардың сипаттамасы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үзінді-көшірмені дайындайды және Мемлекеттік корпорацияға жолдайды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үзінді-көшірмені тіркейді және көрсетілетін қызметті алушыға не оның өкіліне береді</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4</w:t>
            </w:r>
          </w:p>
          <w:bookmarkEnd w:id="46"/>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w:t>
            </w:r>
            <w:r>
              <w:br/>
            </w:r>
            <w:r>
              <w:rPr>
                <w:rFonts w:ascii="Times New Roman"/>
                <w:b w:val="false"/>
                <w:i w:val="false"/>
                <w:color w:val="000000"/>
                <w:sz w:val="20"/>
              </w:rPr>
              <w:t>
(іс-қимылдың) нәтижесі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5</w:t>
            </w:r>
          </w:p>
          <w:bookmarkEnd w:id="47"/>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 көрсету мерзіміне кірмейді</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58" w:id="48"/>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сипаттамасы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2517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монтаждалған арнайы жабдығы бар тіркемелерді</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61" w:id="5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өздігінен жүретін шассилер мен механизмдерге,</w:t>
            </w:r>
            <w:r>
              <w:br/>
            </w:r>
            <w:r>
              <w:rPr>
                <w:rFonts w:ascii="Times New Roman"/>
                <w:b w:val="false"/>
                <w:i w:val="false"/>
                <w:color w:val="000000"/>
                <w:sz w:val="20"/>
              </w:rPr>
              <w:t xml:space="preserve">монтаждалған арнайы жабдығы бар тіркемелерді </w:t>
            </w:r>
            <w:r>
              <w:br/>
            </w:r>
            <w:r>
              <w:rPr>
                <w:rFonts w:ascii="Times New Roman"/>
                <w:b w:val="false"/>
                <w:i w:val="false"/>
                <w:color w:val="000000"/>
                <w:sz w:val="20"/>
              </w:rPr>
              <w:t>қоса алғанда, олардың тіркемелеріне, өздігінен</w:t>
            </w:r>
            <w:r>
              <w:br/>
            </w:r>
            <w:r>
              <w:rPr>
                <w:rFonts w:ascii="Times New Roman"/>
                <w:b w:val="false"/>
                <w:i w:val="false"/>
                <w:color w:val="000000"/>
                <w:sz w:val="20"/>
              </w:rPr>
              <w:t>жүретін ауыл шаруашылығы, мелиоративтік және</w:t>
            </w:r>
            <w:r>
              <w:br/>
            </w:r>
            <w:r>
              <w:rPr>
                <w:rFonts w:ascii="Times New Roman"/>
                <w:b w:val="false"/>
                <w:i w:val="false"/>
                <w:color w:val="000000"/>
                <w:sz w:val="20"/>
              </w:rPr>
              <w:t>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жоқ (бар)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64" w:id="52"/>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