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bedba" w14:textId="60bed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облыстық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2016 жылғы 19 мамырдағы № 29 шешімі. Қызылорда облысының Әділет департаментінде 2016 жылғы 06 маусымда № 5526 болып тіркелді. Күші жойылды - Қызылорда облыстық мәслихатының 2017 жылғы 15 наурыздағы № 113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облыстық мәслихатының 15.03.2017 </w:t>
      </w:r>
      <w:r>
        <w:rPr>
          <w:rFonts w:ascii="Times New Roman"/>
          <w:b w:val="false"/>
          <w:i w:val="false"/>
          <w:color w:val="ff0000"/>
          <w:sz w:val="28"/>
        </w:rPr>
        <w:t>№ 113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бұйрығына (Нормативтік құқықтық актілердің мемлекеттік тіркеу Тізілімінде 12705 нөмірімен тіркелген) сәйкес Қызылорда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"Қызылорда облыстық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облыстық</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Қызылорда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3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 Ысқақова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Байқадамов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2016 жылғы 19 мамырдағы</w:t>
            </w:r>
            <w:r>
              <w:br/>
            </w:r>
            <w:r>
              <w:rPr>
                <w:rFonts w:ascii="Times New Roman"/>
                <w:b w:val="false"/>
                <w:i w:val="false"/>
                <w:color w:val="000000"/>
                <w:sz w:val="20"/>
              </w:rPr>
              <w:t>№ 29 шешімімен бекітілген</w:t>
            </w:r>
          </w:p>
        </w:tc>
      </w:tr>
    </w:tbl>
    <w:bookmarkStart w:name="z12" w:id="0"/>
    <w:p>
      <w:pPr>
        <w:spacing w:after="0"/>
        <w:ind w:left="0"/>
        <w:jc w:val="left"/>
      </w:pPr>
      <w:r>
        <w:rPr>
          <w:rFonts w:ascii="Times New Roman"/>
          <w:b/>
          <w:i w:val="false"/>
          <w:color w:val="000000"/>
        </w:rPr>
        <w:t xml:space="preserve"> "Қызылорда облыстық мәслихатының аппараты" мемлекеттік мекемесінің "Б" корпусы мемлекеттік әкімшілік қызметшілерінің қызметін бағалаудың Әдістемесі</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"Қызылорда облыстық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Республикасының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"Қызылорда облыстық мәслихатының аппараты" мемлекеттік мекемесінің "Б" корпусы мемлекеттік әкімшілік қызметшілерінің (бұдан әрі – қызметшілер)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қызметшінің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Қызметшіні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қызметшілерді бағалау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қызметшінің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Қызметшінің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қызметшінің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қызметшінің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Қызылорда облыстық мәслихаты хатшысының өкімімен қызметшінің қызметін бағалауды өткізу үшін Бағалау жөніндегі комиссия құрылады.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Қызылорда облыстық мәслихаты хатшысының өкімі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"Қызылорда облыстық мәслихатының аппараты" мемлекеттік мекемесінің кадр қызметінің қызметкері (бұдан әрі – Кадр қызметі) болып табылады. Комиссия хатшысы дауыс беруге қатыспайды.</w:t>
      </w:r>
      <w:r>
        <w:br/>
      </w:r>
      <w:r>
        <w:rPr>
          <w:rFonts w:ascii="Times New Roman"/>
          <w:b w:val="false"/>
          <w:i w:val="false"/>
          <w:color w:val="000000"/>
          <w:sz w:val="28"/>
        </w:rPr>
        <w:t>
</w:t>
      </w:r>
    </w:p>
    <w:bookmarkStart w:name="z33"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Қызметші жұмысының жеке жоспары қызметшімен және оның тікелей басшысымен бірлесіп келесі жылдың бірінші қаңтарынан кешіктірмей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Қызметшіні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қызметші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Қызметші жұмысының жеке жоспарына:</w:t>
      </w:r>
      <w:r>
        <w:br/>
      </w:r>
      <w:r>
        <w:rPr>
          <w:rFonts w:ascii="Times New Roman"/>
          <w:b w:val="false"/>
          <w:i w:val="false"/>
          <w:color w:val="000000"/>
          <w:sz w:val="28"/>
        </w:rPr>
        <w:t>
      </w:t>
      </w:r>
      <w:r>
        <w:rPr>
          <w:rFonts w:ascii="Times New Roman"/>
          <w:b w:val="false"/>
          <w:i w:val="false"/>
          <w:color w:val="000000"/>
          <w:sz w:val="28"/>
        </w:rPr>
        <w:t>1) қызметші туралы дербес деректерді (Т.А.Ә. (болған жағдайда), атқаратын лауазымы,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қызметшінің функционалдық міндеттеріне сәйкес оның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қызметші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"Қызылорда облыстық мәслихатының аппараты" мемлекеттік мекемесі бойынша салыстыруда анықталады.</w:t>
      </w:r>
      <w:r>
        <w:br/>
      </w:r>
      <w:r>
        <w:rPr>
          <w:rFonts w:ascii="Times New Roman"/>
          <w:b w:val="false"/>
          <w:i w:val="false"/>
          <w:color w:val="000000"/>
          <w:sz w:val="28"/>
        </w:rPr>
        <w:t>
      </w:t>
      </w:r>
      <w:r>
        <w:rPr>
          <w:rFonts w:ascii="Times New Roman"/>
          <w:b w:val="false"/>
          <w:i w:val="false"/>
          <w:color w:val="000000"/>
          <w:sz w:val="28"/>
        </w:rPr>
        <w:t>3) қызметшінің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Кадр қызметіне беріледі. Екінші дана қызметшінің тікелей басшысында болады.</w:t>
      </w:r>
      <w:r>
        <w:br/>
      </w:r>
      <w:r>
        <w:rPr>
          <w:rFonts w:ascii="Times New Roman"/>
          <w:b w:val="false"/>
          <w:i w:val="false"/>
          <w:color w:val="000000"/>
          <w:sz w:val="28"/>
        </w:rPr>
        <w:t>
</w:t>
      </w:r>
    </w:p>
    <w:bookmarkStart w:name="z43"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Кадр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Кадр қызметі бағалауға жататын қызметшіні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"Қызылорда облыстық мәслихатының аппараты" мемлекеттік мекемесінің өз ерекшеліктеріне сүйеніп белгіленеді және атқарылған жұмыстың көлемі мен күрделілігін қосу тәртібімен бес деңгейлік шәкіл бойынша орналасады. Бұл ретте көтермеленетін қызмет көрсеткіштері мен түрлеріне Электронды құжат алмасудың бірыңғай жүйесінде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қызметші тікелей басшыдан бекітілген шәкілге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"Қызылорда облыстық мәслихатының аппараты" мемлекеттік мекемесі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Кадр қызметі, қызметшінің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қызметшіге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қызметші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қызметшінің еңбек тәртібін бұзғаны туралы Кадр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қызметшімен расталады.</w:t>
      </w:r>
      <w:r>
        <w:br/>
      </w:r>
      <w:r>
        <w:rPr>
          <w:rFonts w:ascii="Times New Roman"/>
          <w:b w:val="false"/>
          <w:i w:val="false"/>
          <w:color w:val="000000"/>
          <w:sz w:val="28"/>
        </w:rPr>
        <w:t>
      </w:t>
      </w:r>
      <w:r>
        <w:rPr>
          <w:rFonts w:ascii="Times New Roman"/>
          <w:b w:val="false"/>
          <w:i w:val="false"/>
          <w:color w:val="000000"/>
          <w:sz w:val="28"/>
        </w:rPr>
        <w:t>Қызметшінің бас тартуы құжаттарды Бағалау жөніндегі комиссияның отырысына жіберу үшін кедергі бола алмайды. Бұл жағдайда Кадр қызметі және қызметшінің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6"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қызметші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қызметші растайды.</w:t>
      </w:r>
      <w:r>
        <w:br/>
      </w:r>
      <w:r>
        <w:rPr>
          <w:rFonts w:ascii="Times New Roman"/>
          <w:b w:val="false"/>
          <w:i w:val="false"/>
          <w:color w:val="000000"/>
          <w:sz w:val="28"/>
        </w:rPr>
        <w:t>
      </w:t>
      </w:r>
      <w:r>
        <w:rPr>
          <w:rFonts w:ascii="Times New Roman"/>
          <w:b w:val="false"/>
          <w:i w:val="false"/>
          <w:color w:val="000000"/>
          <w:sz w:val="28"/>
        </w:rPr>
        <w:t>Қызметшінің бас тартуы құжаттарды Бағалау жөніндегі комиссияның отырысына жіберуге кедергі бола алмайды. Бұл жағдайда Кадр қызметі және қызметшінің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1"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қызметшіге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қызметші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қызметшінің лауазымдық міндеттері және қызметтік өзара әрекеттестігіне қарай Кадр қызметі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Кадр қызметіне жіберіледі.</w:t>
      </w:r>
      <w:r>
        <w:br/>
      </w:r>
      <w:r>
        <w:rPr>
          <w:rFonts w:ascii="Times New Roman"/>
          <w:b w:val="false"/>
          <w:i w:val="false"/>
          <w:color w:val="000000"/>
          <w:sz w:val="28"/>
        </w:rPr>
        <w:t>
      </w:t>
      </w:r>
      <w:r>
        <w:rPr>
          <w:rFonts w:ascii="Times New Roman"/>
          <w:b w:val="false"/>
          <w:i w:val="false"/>
          <w:color w:val="000000"/>
          <w:sz w:val="28"/>
        </w:rPr>
        <w:t>33. Кадр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1"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қызметшінің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br/>
      </w:r>
      <w:r>
        <w:rPr>
          <w:rFonts w:ascii="Times New Roman"/>
          <w:b w:val="false"/>
          <w:i w:val="false"/>
          <w:color w:val="000000"/>
          <w:sz w:val="28"/>
        </w:rPr>
        <w:t xml:space="preserve">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Кадр қызметі қызметшінің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r>
        <w:rPr>
          <w:rFonts w:ascii="Times New Roman"/>
          <w:b w:val="false"/>
          <w:i w:val="false"/>
          <w:color w:val="000000"/>
          <w:sz w:val="28"/>
        </w:rPr>
        <w:t>Бұл ретте тоқсандық бағалардың алынған орта арифметикалық мәні осы Әдістеменің 36-тармағында көрсетілген шәкілді есепке ала отырып, бес баллдық бағалар жүйесіне келтіріледі, атап айтқанда: "қанағаттанарлықсыз" мәнге (80 баллдан төмен) – 2 балл, "қанағаттанарлық" мәнге (80-нен 105 баллға дейін) – 3 балл, "тиімді" мәнге (106-дан 130 баллға (қоса алғанда) дейін) – 4 балл,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3"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Кадр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Кадр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 бекітілсін;</w:t>
      </w:r>
      <w:r>
        <w:br/>
      </w:r>
      <w:r>
        <w:rPr>
          <w:rFonts w:ascii="Times New Roman"/>
          <w:b w:val="false"/>
          <w:i w:val="false"/>
          <w:color w:val="000000"/>
          <w:sz w:val="28"/>
        </w:rPr>
        <w:t>
      </w:t>
      </w:r>
      <w:r>
        <w:rPr>
          <w:rFonts w:ascii="Times New Roman"/>
          <w:b w:val="false"/>
          <w:i w:val="false"/>
          <w:color w:val="000000"/>
          <w:sz w:val="28"/>
        </w:rPr>
        <w:t>2) бағалау нәтижелері қайта қаралсын.</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Кадр қызметі қызметшіні бағалау нәтижесін санауда қате жіберсе;</w:t>
      </w:r>
      <w:r>
        <w:br/>
      </w:r>
      <w:r>
        <w:rPr>
          <w:rFonts w:ascii="Times New Roman"/>
          <w:b w:val="false"/>
          <w:i w:val="false"/>
          <w:color w:val="000000"/>
          <w:sz w:val="28"/>
        </w:rPr>
        <w:t>
      </w:t>
      </w:r>
      <w:r>
        <w:rPr>
          <w:rFonts w:ascii="Times New Roman"/>
          <w:b w:val="false"/>
          <w:i w:val="false"/>
          <w:color w:val="000000"/>
          <w:sz w:val="28"/>
        </w:rPr>
        <w:t xml:space="preserve">3) бірдей баға болған жағдайда бағалау нәтижелерін мәжбүрлі түрде саралау кезінде. Бұл ретте Комиссия қызметшілердің қол жеткізген нәтижелерінің мәні, маңыздылығы және өлшемдестігін есепке ала отырып, бағалау қорытындыларын түзетуге құқылы. </w:t>
      </w:r>
      <w:r>
        <w:br/>
      </w:r>
      <w:r>
        <w:rPr>
          <w:rFonts w:ascii="Times New Roman"/>
          <w:b w:val="false"/>
          <w:i w:val="false"/>
          <w:color w:val="000000"/>
          <w:sz w:val="28"/>
        </w:rPr>
        <w:t>
      </w:t>
      </w:r>
      <w:r>
        <w:rPr>
          <w:rFonts w:ascii="Times New Roman"/>
          <w:b w:val="false"/>
          <w:i w:val="false"/>
          <w:color w:val="000000"/>
          <w:sz w:val="28"/>
        </w:rPr>
        <w:t>41. Кадр қызметі бағалау нәтижелерімен ол аяқталған соң екі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Кадр қызметі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39-тармағында көрсетілген құжаттар, сондай-ақ комиссия отырысының қол қойылған хаттамасы Кадр қызметінде сақталады.</w:t>
      </w:r>
      <w:r>
        <w:br/>
      </w:r>
      <w:r>
        <w:rPr>
          <w:rFonts w:ascii="Times New Roman"/>
          <w:b w:val="false"/>
          <w:i w:val="false"/>
          <w:color w:val="000000"/>
          <w:sz w:val="28"/>
        </w:rPr>
        <w:t>
</w:t>
      </w:r>
    </w:p>
    <w:bookmarkStart w:name="z121"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қызметшімен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"Қызылорда облыстық мәслихатының аппараты" мемлекеттік мекемесіне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"Қызылорда облыстық мәслихатының аппараты" мемлекеттік мекемесі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Қызметшінің бағалау нәтижелеріне сотта шағымдануға құқығы бар.</w:t>
      </w:r>
      <w:r>
        <w:br/>
      </w:r>
      <w:r>
        <w:rPr>
          <w:rFonts w:ascii="Times New Roman"/>
          <w:b w:val="false"/>
          <w:i w:val="false"/>
          <w:color w:val="000000"/>
          <w:sz w:val="28"/>
        </w:rPr>
        <w:t>
</w:t>
      </w:r>
    </w:p>
    <w:bookmarkStart w:name="z126"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қызметшілерге төленеді.</w:t>
      </w:r>
      <w:r>
        <w:br/>
      </w:r>
      <w:r>
        <w:rPr>
          <w:rFonts w:ascii="Times New Roman"/>
          <w:b w:val="false"/>
          <w:i w:val="false"/>
          <w:color w:val="000000"/>
          <w:sz w:val="28"/>
        </w:rPr>
        <w:t>
      </w:t>
      </w:r>
      <w:r>
        <w:rPr>
          <w:rFonts w:ascii="Times New Roman"/>
          <w:b w:val="false"/>
          <w:i w:val="false"/>
          <w:color w:val="000000"/>
          <w:sz w:val="28"/>
        </w:rPr>
        <w:t>49. Қызметшіні оқыту (біліктілігін арттыру) жылдық бағалаудың қорытындылары бойынша қызметшінің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Қызметші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қызметші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Қызметшінің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қызметші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Қызметшілерді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135" w:id="1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жыл (жеке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0"/>
        <w:gridCol w:w="7170"/>
      </w:tblGrid>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w:t>
            </w:r>
            <w:r>
              <w:rPr>
                <w:rFonts w:ascii="Times New Roman"/>
                <w:b w:val="false"/>
                <w:i w:val="false"/>
                <w:color w:val="000000"/>
                <w:sz w:val="20"/>
              </w:rPr>
              <w:t>Т.А.Ә. (болған жағдайда)_______</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Т.А.Ә. (болған жағдайда)</w:t>
            </w:r>
            <w:r>
              <w:br/>
            </w:r>
            <w:r>
              <w:rPr>
                <w:rFonts w:ascii="Times New Roman"/>
                <w:b w:val="false"/>
                <w:i w:val="false"/>
                <w:color w:val="000000"/>
                <w:sz w:val="20"/>
              </w:rPr>
              <w:t>
</w:t>
            </w:r>
            <w:r>
              <w:rPr>
                <w:rFonts w:ascii="Times New Roman"/>
                <w:b w:val="false"/>
                <w:i w:val="false"/>
                <w:color w:val="000000"/>
                <w:sz w:val="20"/>
              </w:rPr>
              <w:t>_________________________________</w:t>
            </w:r>
            <w:r>
              <w:br/>
            </w:r>
            <w:r>
              <w:rPr>
                <w:rFonts w:ascii="Times New Roman"/>
                <w:b w:val="false"/>
                <w:i w:val="false"/>
                <w:color w:val="000000"/>
                <w:sz w:val="20"/>
              </w:rPr>
              <w:t>
</w:t>
            </w:r>
            <w:r>
              <w:rPr>
                <w:rFonts w:ascii="Times New Roman"/>
                <w:b w:val="false"/>
                <w:i w:val="false"/>
                <w:color w:val="000000"/>
                <w:sz w:val="20"/>
              </w:rPr>
              <w:t>күні ____________________________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158" w:id="12"/>
    <w:p>
      <w:pPr>
        <w:spacing w:after="0"/>
        <w:ind w:left="0"/>
        <w:jc w:val="left"/>
      </w:pPr>
      <w:r>
        <w:rPr>
          <w:rFonts w:ascii="Times New Roman"/>
          <w:b/>
          <w:i w:val="false"/>
          <w:color w:val="000000"/>
        </w:rPr>
        <w:t xml:space="preserve"> Бағалау парағы</w:t>
      </w:r>
    </w:p>
    <w:bookmarkEnd w:id="12"/>
    <w:bookmarkStart w:name="z159" w:id="13"/>
    <w:p>
      <w:pPr>
        <w:spacing w:after="0"/>
        <w:ind w:left="0"/>
        <w:jc w:val="left"/>
      </w:pPr>
      <w:r>
        <w:rPr>
          <w:rFonts w:ascii="Times New Roman"/>
          <w:b/>
          <w:i w:val="false"/>
          <w:color w:val="000000"/>
        </w:rPr>
        <w:t xml:space="preserve"> _____________________тоқсан_____жыл</w:t>
      </w:r>
    </w:p>
    <w:bookmarkEnd w:id="13"/>
    <w:bookmarkStart w:name="z160" w:id="14"/>
    <w:p>
      <w:pPr>
        <w:spacing w:after="0"/>
        <w:ind w:left="0"/>
        <w:jc w:val="left"/>
      </w:pPr>
      <w:r>
        <w:rPr>
          <w:rFonts w:ascii="Times New Roman"/>
          <w:b/>
          <w:i w:val="false"/>
          <w:color w:val="000000"/>
        </w:rPr>
        <w:t xml:space="preserve"> (бағаланатын кезең)</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1684"/>
        <w:gridCol w:w="1189"/>
        <w:gridCol w:w="1189"/>
        <w:gridCol w:w="843"/>
        <w:gridCol w:w="1535"/>
        <w:gridCol w:w="2164"/>
        <w:gridCol w:w="2165"/>
        <w:gridCol w:w="811"/>
      </w:tblGrid>
      <w:tr>
        <w:trPr>
          <w:trHeight w:val="30" w:hRule="atLeast"/>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Т.А.Ә. (болған жағдайда)_______</w:t>
            </w:r>
            <w:r>
              <w:br/>
            </w:r>
            <w:r>
              <w:rPr>
                <w:rFonts w:ascii="Times New Roman"/>
                <w:b w:val="false"/>
                <w:i w:val="false"/>
                <w:color w:val="000000"/>
                <w:sz w:val="20"/>
              </w:rPr>
              <w:t>
</w:t>
            </w:r>
            <w:r>
              <w:rPr>
                <w:rFonts w:ascii="Times New Roman"/>
                <w:b w:val="false"/>
                <w:i w:val="false"/>
                <w:color w:val="000000"/>
                <w:sz w:val="20"/>
              </w:rPr>
              <w:t>күні __________________________</w:t>
            </w:r>
            <w:r>
              <w:br/>
            </w:r>
            <w:r>
              <w:rPr>
                <w:rFonts w:ascii="Times New Roman"/>
                <w:b w:val="false"/>
                <w:i w:val="false"/>
                <w:color w:val="000000"/>
                <w:sz w:val="20"/>
              </w:rPr>
              <w:t>
қолы __________________________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Т.А.Ә. (болған жағдайда)____________</w:t>
            </w:r>
            <w:r>
              <w:br/>
            </w:r>
            <w:r>
              <w:rPr>
                <w:rFonts w:ascii="Times New Roman"/>
                <w:b w:val="false"/>
                <w:i w:val="false"/>
                <w:color w:val="000000"/>
                <w:sz w:val="20"/>
              </w:rPr>
              <w:t>
</w:t>
            </w:r>
            <w:r>
              <w:rPr>
                <w:rFonts w:ascii="Times New Roman"/>
                <w:b w:val="false"/>
                <w:i w:val="false"/>
                <w:color w:val="000000"/>
                <w:sz w:val="20"/>
              </w:rPr>
              <w:t>күні _______________________________</w:t>
            </w:r>
            <w:r>
              <w:br/>
            </w:r>
            <w:r>
              <w:rPr>
                <w:rFonts w:ascii="Times New Roman"/>
                <w:b w:val="false"/>
                <w:i w:val="false"/>
                <w:color w:val="000000"/>
                <w:sz w:val="20"/>
              </w:rPr>
              <w:t>
қолы _______________________________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179" w:id="15"/>
    <w:p>
      <w:pPr>
        <w:spacing w:after="0"/>
        <w:ind w:left="0"/>
        <w:jc w:val="left"/>
      </w:pPr>
      <w:r>
        <w:rPr>
          <w:rFonts w:ascii="Times New Roman"/>
          <w:b/>
          <w:i w:val="false"/>
          <w:color w:val="000000"/>
        </w:rPr>
        <w:t xml:space="preserve"> Бағалау парағы</w:t>
      </w:r>
    </w:p>
    <w:bookmarkEnd w:id="15"/>
    <w:bookmarkStart w:name="z180" w:id="16"/>
    <w:p>
      <w:pPr>
        <w:spacing w:after="0"/>
        <w:ind w:left="0"/>
        <w:jc w:val="left"/>
      </w:pPr>
      <w:r>
        <w:rPr>
          <w:rFonts w:ascii="Times New Roman"/>
          <w:b/>
          <w:i w:val="false"/>
          <w:color w:val="000000"/>
        </w:rPr>
        <w:t xml:space="preserve">  _________________________________________________ жыл</w:t>
      </w:r>
    </w:p>
    <w:bookmarkEnd w:id="16"/>
    <w:bookmarkStart w:name="z181" w:id="17"/>
    <w:p>
      <w:pPr>
        <w:spacing w:after="0"/>
        <w:ind w:left="0"/>
        <w:jc w:val="left"/>
      </w:pPr>
      <w:r>
        <w:rPr>
          <w:rFonts w:ascii="Times New Roman"/>
          <w:b/>
          <w:i w:val="false"/>
          <w:color w:val="000000"/>
        </w:rPr>
        <w:t xml:space="preserve"> (бағаланатын жыл)</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1478"/>
        <w:gridCol w:w="2824"/>
        <w:gridCol w:w="791"/>
        <w:gridCol w:w="2263"/>
        <w:gridCol w:w="2463"/>
        <w:gridCol w:w="1581"/>
      </w:tblGrid>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Т.А.Ә. (болған жағдай ____________________________</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Т.А.Ә. (болған жағдайда) _____________________________</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_____________________________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201" w:id="18"/>
    <w:p>
      <w:pPr>
        <w:spacing w:after="0"/>
        <w:ind w:left="0"/>
        <w:jc w:val="left"/>
      </w:pPr>
      <w:r>
        <w:rPr>
          <w:rFonts w:ascii="Times New Roman"/>
          <w:b/>
          <w:i w:val="false"/>
          <w:color w:val="000000"/>
        </w:rPr>
        <w:t xml:space="preserve"> Айналмалы бағалау парағы</w:t>
      </w:r>
    </w:p>
    <w:bookmarkEnd w:id="18"/>
    <w:bookmarkStart w:name="z202" w:id="19"/>
    <w:p>
      <w:pPr>
        <w:spacing w:after="0"/>
        <w:ind w:left="0"/>
        <w:jc w:val="left"/>
      </w:pPr>
      <w:r>
        <w:rPr>
          <w:rFonts w:ascii="Times New Roman"/>
          <w:b/>
          <w:i w:val="false"/>
          <w:color w:val="000000"/>
        </w:rPr>
        <w:t xml:space="preserve"> __________________________________________________ жыл</w:t>
      </w:r>
    </w:p>
    <w:bookmarkEnd w:id="19"/>
    <w:bookmarkStart w:name="z203" w:id="20"/>
    <w:p>
      <w:pPr>
        <w:spacing w:after="0"/>
        <w:ind w:left="0"/>
        <w:jc w:val="left"/>
      </w:pPr>
      <w:r>
        <w:rPr>
          <w:rFonts w:ascii="Times New Roman"/>
          <w:b/>
          <w:i w:val="false"/>
          <w:color w:val="000000"/>
        </w:rPr>
        <w:t xml:space="preserve"> (бағаланатын жыл)</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 xml:space="preserve">аппараты" мемлекеттік мекемесінің </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bookmarkStart w:name="z224" w:id="21"/>
    <w:p>
      <w:pPr>
        <w:spacing w:after="0"/>
        <w:ind w:left="0"/>
        <w:jc w:val="left"/>
      </w:pPr>
      <w:r>
        <w:rPr>
          <w:rFonts w:ascii="Times New Roman"/>
          <w:b/>
          <w:i w:val="false"/>
          <w:color w:val="000000"/>
        </w:rPr>
        <w:t xml:space="preserve"> Бағалау жөніндегі комиссия отырысының хаттамасы</w:t>
      </w:r>
    </w:p>
    <w:bookmarkEnd w:id="21"/>
    <w:bookmarkStart w:name="z225" w:id="22"/>
    <w:p>
      <w:pPr>
        <w:spacing w:after="0"/>
        <w:ind w:left="0"/>
        <w:jc w:val="left"/>
      </w:pPr>
      <w:r>
        <w:rPr>
          <w:rFonts w:ascii="Times New Roman"/>
          <w:b/>
          <w:i w:val="false"/>
          <w:color w:val="000000"/>
        </w:rPr>
        <w:t xml:space="preserve"> ______________________________________________________</w:t>
      </w:r>
    </w:p>
    <w:bookmarkEnd w:id="22"/>
    <w:bookmarkStart w:name="z226" w:id="23"/>
    <w:p>
      <w:pPr>
        <w:spacing w:after="0"/>
        <w:ind w:left="0"/>
        <w:jc w:val="left"/>
      </w:pPr>
      <w:r>
        <w:rPr>
          <w:rFonts w:ascii="Times New Roman"/>
          <w:b/>
          <w:i w:val="false"/>
          <w:color w:val="000000"/>
        </w:rPr>
        <w:t xml:space="preserve"> (мемлекеттік органның атауы)</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(бағалау түрі: тоқсандық /жылдық және бағаланатын кезең</w:t>
      </w:r>
      <w:r>
        <w:br/>
      </w:r>
      <w:r>
        <w:rPr>
          <w:rFonts w:ascii="Times New Roman"/>
          <w:b w:val="false"/>
          <w:i w:val="false"/>
          <w:color w:val="000000"/>
          <w:sz w:val="28"/>
        </w:rPr>
        <w:t>
      </w:t>
      </w:r>
      <w:r>
        <w:rPr>
          <w:rFonts w:ascii="Times New Roman"/>
          <w:b w:val="false"/>
          <w:i w:val="false"/>
          <w:color w:val="000000"/>
          <w:sz w:val="28"/>
        </w:rPr>
        <w:t>(тоқсан және (немесе) жыл)</w:t>
      </w:r>
      <w:r>
        <w:br/>
      </w: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3"/>
        <w:gridCol w:w="4994"/>
        <w:gridCol w:w="1475"/>
        <w:gridCol w:w="2880"/>
        <w:gridCol w:w="948"/>
      </w:tblGrid>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Бағалау нәтижелері туралы </w:t>
            </w:r>
            <w:r>
              <w:br/>
            </w:r>
            <w:r>
              <w:rPr>
                <w:rFonts w:ascii="Times New Roman"/>
                <w:b w:val="false"/>
                <w:i w:val="false"/>
                <w:color w:val="000000"/>
                <w:sz w:val="20"/>
              </w:rPr>
              <w:t>
мәлімет</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Комиссиямен бағалау нәтижелерін түзету </w:t>
            </w:r>
            <w:r>
              <w:br/>
            </w:r>
            <w:r>
              <w:rPr>
                <w:rFonts w:ascii="Times New Roman"/>
                <w:b w:val="false"/>
                <w:i w:val="false"/>
                <w:color w:val="000000"/>
                <w:sz w:val="20"/>
              </w:rPr>
              <w:t>
(бар болған жағдайда)</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