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d436" w14:textId="1ccd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Қызылорда облыстық мәслихатының 2016 жылғы 19 мамырдағы № 28 шешімі. Қызылорда облысының Әділет департаментінде 2016 жылғы 13 маусымда № 5536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Қызылорда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Ысқақова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19 мамырдағы</w:t>
            </w:r>
            <w:r>
              <w:br/>
            </w:r>
            <w:r>
              <w:rPr>
                <w:rFonts w:ascii="Times New Roman"/>
                <w:b w:val="false"/>
                <w:i w:val="false"/>
                <w:color w:val="000000"/>
                <w:sz w:val="20"/>
              </w:rPr>
              <w:t>№ 28 шешімімен бекітілген</w:t>
            </w:r>
          </w:p>
        </w:tc>
      </w:tr>
    </w:tbl>
    <w:bookmarkStart w:name="z12" w:id="1"/>
    <w:p>
      <w:pPr>
        <w:spacing w:after="0"/>
        <w:ind w:left="0"/>
        <w:jc w:val="left"/>
      </w:pPr>
      <w:r>
        <w:rPr>
          <w:rFonts w:ascii="Times New Roman"/>
          <w:b/>
          <w:i w:val="false"/>
          <w:color w:val="000000"/>
        </w:rPr>
        <w:t xml:space="preserve"> Қызылорда облысында жылу маусымына дайындық және оны өткізу Қағидалары</w:t>
      </w:r>
    </w:p>
    <w:bookmarkEnd w:id="1"/>
    <w:bookmarkStart w:name="z13" w:id="2"/>
    <w:p>
      <w:pPr>
        <w:spacing w:after="0"/>
        <w:ind w:left="0"/>
        <w:jc w:val="left"/>
      </w:pPr>
      <w:r>
        <w:rPr>
          <w:rFonts w:ascii="Times New Roman"/>
          <w:b/>
          <w:i w:val="false"/>
          <w:color w:val="000000"/>
        </w:rPr>
        <w:t xml:space="preserve"> 1. Жалпы ереже</w:t>
      </w:r>
    </w:p>
    <w:bookmarkEnd w:id="2"/>
    <w:p>
      <w:pPr>
        <w:spacing w:after="0"/>
        <w:ind w:left="0"/>
        <w:jc w:val="both"/>
      </w:pPr>
      <w:bookmarkStart w:name="z14" w:id="3"/>
      <w:r>
        <w:rPr>
          <w:rFonts w:ascii="Times New Roman"/>
          <w:b w:val="false"/>
          <w:i w:val="false"/>
          <w:color w:val="000000"/>
          <w:sz w:val="28"/>
        </w:rPr>
        <w:t>
      1. Осы Қызылорда облысында жылу маусымына дайындық және оны өткізу Қағидалары (бұдан әрі – Қағидалар) Қазақстан Республикасының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Заңдары</w:t>
      </w:r>
      <w:r>
        <w:rPr>
          <w:rFonts w:ascii="Times New Roman"/>
          <w:b w:val="false"/>
          <w:i w:val="false"/>
          <w:color w:val="000000"/>
          <w:sz w:val="28"/>
        </w:rPr>
        <w:t xml:space="preserve"> негізінде әзірленген және жылу маусымына дайындық және оны өткізу тәртібін анықтайды.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Қағидалар Қызылорда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жылу маусымына дайындау және оның өтуі кезеңінде тұрақты қызмет көрсетуін қамтамасыз ету бойынша қызметті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облыстың жергілікті атқарушы органдары;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Қызылорда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ұйымдарымен орындауға міндетті.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Облыстың тұрғын үй-коммуналдық және отын-энергетикалық кешеніне жататын ұйымдары мен мекемелері тұтынушыларды жылу, су, электр, газ,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нормативті температуралық режимді, олардың белгіленуі мен энергия тұтынудың төлемдік тәртібін ескере отырып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Өз құзыреті шегінде Қызылорда облысында жылу маусымына дайындау және оны өткізуді жалпы үйлестіру, облыс әкімінің өкімімен бекітілген жылу маусымына дайындау мен оны өткізу жөніндегі облыстық штабымен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Қызылорда қаласы мен аудандарының жылу маусымына дайындық пен оны өткізуді үйлестіру, облыс әкімінің өкіміне сәйкес қала және аудан әкімдерімен бекітілген қалалық және аудандық штабтар (бұдан әрі – қалалық (аудандық) штаб)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Алдағы жылу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жылу маусымына дайындық жоспары) ұсыну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облыстың тұрғын үй-коммуналдық және отын-энергетикалық кешеніне жататын кәсіпорындар жыл сайын, жылу маусымы аяқталғаннан кейін Қызылорда қаласы және аудандардың жергілікті атқарушы органдарына жылу маусымына дайындық жоспарларын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Қызылорда қаласы және аудандардың жергілікті атқарушы органдары ұсынылған жылу маусымына дайындық жоспарларын бірыңғай жоспарға біріктіреді;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Қызылорда қаласы және аудандардың жергілікті атқарушы органдары жылу маусымына дайындықтың бірыңғай жоспарларын жыл сайын 15 мамырға дейін "Қызылорда облысының энергетика және тұрғын үй-коммуналдық шаруашылығы басқармасы" мемлекеттік мекемесіне жинақ үшін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Жылу маусымына дайындық жоспарларын орындау жөніндегі есептер мына тәртіпте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үй-коммуналдық және отын-энергетикалық кешенге жататын кәсіпорындарымен Қызылорда қаласы және аудандардың жергілікті атқарушы органдарына –апта сайын дүйсенбі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Қызылорда қаласы және аудандардың жергілікті атқарушы органдары өз өңірі бойынша жинақ есепті – "Қызылорда облысының энергетика және тұрғын үй-коммуналдық шаруашылығы басқармасы" мемлекеттік мекемесіне апта сайын сейсенбі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"Қызылорда облысының энергетика және тұрғын үй-коммуналдық шаруашылығы басқармасы" мемлекеттік мекемесі облыс бойынша жинақ есепті – Қызылорда облысының әкімдігіне әр аптаның сәрсенбі күні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Жылу маусымына дайындық кезінде жоспарланған жұмыстар орындалмағанда есепке: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орындалмау себептері көрсетілген анықтама;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ахуалды түзету бойынша қабылданып жатқан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жұмыстарды орындаудың жаңа мерзімдері қоса беріледі. </w:t>
      </w:r>
    </w:p>
    <w:bookmarkStart w:name="z35" w:id="4"/>
    <w:p>
      <w:pPr>
        <w:spacing w:after="0"/>
        <w:ind w:left="0"/>
        <w:jc w:val="left"/>
      </w:pPr>
      <w:r>
        <w:rPr>
          <w:rFonts w:ascii="Times New Roman"/>
          <w:b/>
          <w:i w:val="false"/>
          <w:color w:val="000000"/>
        </w:rPr>
        <w:t xml:space="preserve"> 2. Жылу маусымына дайындық</w:t>
      </w:r>
    </w:p>
    <w:bookmarkEnd w:id="4"/>
    <w:p>
      <w:pPr>
        <w:spacing w:after="0"/>
        <w:ind w:left="0"/>
        <w:jc w:val="both"/>
      </w:pPr>
      <w:bookmarkStart w:name="z36" w:id="5"/>
      <w:r>
        <w:rPr>
          <w:rFonts w:ascii="Times New Roman"/>
          <w:b w:val="false"/>
          <w:i w:val="false"/>
          <w:color w:val="000000"/>
          <w:sz w:val="28"/>
        </w:rPr>
        <w:t>
      10. Жылу маусымы дайындығына: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өткен жылу маусымында анықталған ақауларды талдау, анықталған ақаулар мен бұзушылықтарды жою бойынша іс-шараларды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жылу маусымына дайындық жоспарларын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мердігер ұйымдарымен қаржыландыру және шарттар жасау, жөндеу және құрылыс-монтаж жұмыстарын материалдық-техникалық қамтамасыз ету мәселелерін шешу;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жылумен жабдықтау көздері және орталық жылу пункттерінде қажетті жөндеу жұмыстарын өткізу, оның ішінде қазандықтар, түтікшелер, құбырларды қарау және сынап білу;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жылу желілері жұмысының жылуды беру және гидравликалық режимінің кестесін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инженерлік желілерде, соның ішінде жаңартумен, күрделі және ағымдағы жөндеулер, сынаулар және шаюмен байланысты жұмыстарды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электр көздерінде, жылу көздерінде және инженерлік желілерде алдын-ала қарау, жоспарлы жөндеулерді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ғимараттарды (үйлерді) дайындау, ғимараттардың (үйлердің) ішіндегі инженерлік жүйелердің алдын-ала қаралуы, жөнделуі және қондырғылардың ауыстырылуы бойынша жұмыстарды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энергетика және тұрғын үй-коммуналдық шаруашылық объектілерінде технологиялық апаттарды және табиғи апат салдарын жою үшін негізгі және резервті отынның нормативтік қорларын, сондай-ақ материалдық-техникалық ресурстарының апатты қорларын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Пәтер иелерінің кооперативі, үй-жай иелерінің кооперативі, кондоминиум объектілерін басқару органдары: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жылумен жабдықтау бойынша қызметтер арқылы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ортақ үйлік қажеттілік үшін пайдаланылатын жылумен жабдықтау бойынша қызметтердің тиімді тұтынылуын қамтамасыз етеді, үйішілік инженерлік желілер мен құрылыстарда шығындарды болдырмайды;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үйішілік инженерлік желілерде және құрылыстардағы зақымдарды өз күшімен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жергілікті атқарушы органдардың, энергия беруші (немесе энергия өндіруші) және (немесе) энергиямен жабдықтаушы ұйымдардың қызметкерлеріне тәуліктің кез келген уақытында жылу желілерінің, жылуды тұтыну қондырғыларының және коммерциялық есептеу құралдарының техникалық жағдайын қарауға мүмкіндік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тартады, сервистік қызмет субъектісімен шарттарды жасайды және орындалуын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үй-жай (пәтер) иелерімен жиналыстар, жазбаша сауалдарды өткізуді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барлық пәтер (үй-жай) иелері үшін барлық қол жетімді орындарда ақпарат тақталарында үй-жай, сондай-ақ ортақ мүлікке қызмет көрсету мен жөндеуді жүзеге асыратын ұйымдар туралы, сондай-ақ жылумен жабдықтау бойынша қызметтерді көрсетуші ұйымдар (атауы, байланыс телефондары, апатты қызметтердің телефондары) туралы ақпараттың орналастырылуын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кондоминиум объектісінің санитарлық-техникалық және инженерлік жабдықтардың үздіксіз жұмысын қамтамасыз ету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апатты жағдайлардың туындау жағдайларынан басқа, пәтер (үй-жай) иелерін инженерлік желілер жұмысы режимінің сөндірілуі, сыналуы немесе басқа да өзгерістері туралы екі тәулікке дейін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Жылу желілерінің күзет аймағы шекарасындағы иеліктерінде осы желілер орналасқан ұйымдардың жазбаша рұқсатынсыз: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кез-келген объектілер мен құрылыстарда құрылыс, монтаждау және жер жұмыстарын жүргізуге;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тиеу-түсіру жұмыстарын жүзеге асыруға, әртүрлі алаңдар, автомобиль көліктерінің тұрақтарын жасауға, әртүрлі материалдарды қаптауға;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қоршаулар мен шарбақтар салуға;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ұңғымалар мен шурфтарды орнатуға байланысты іздестіру және басқа да жұмыстар жүргізуге;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немесе жер бетінен жалпы биіктігі 4,5 метрден жоғары жүгі бар немесе жүксіз машиналар мен механизмдердің өтуіне (эстакадтарда автожолдар астында төселген жерүсті құбырларының астында)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желілерінің күзет аймақтарының теміржол және автомобиль жолдары тармақтарының алқаптарымен, басқа құбырлардың күзет аймақтарымен, байланыс, телекоммуникациялар желілерімен және басқа объектілерімен түйісуі кезінде түйісу аумақ учаскелерінде осы объектілерді пайдаланумен байланысты жұмыстарды өткізу мүдделі ұйымдармен олар арасында келісу бойынша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желілерінің және оның маңындағы күзет аймақтарындағы ұйымдар, заңды және жеке тұлғалар жылу желілеріне иелік етуші ұйымдардың қызметкерлерінің жылу желілерінің сақталуын және жазым жағдайларды алдын алуды қамтамасыз етуге бағытталған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ұйымдар, жөндеу-құрылыс, көлік ұйымдары және басқа қызметтердің өзара іс-әрекет регламенті ескеріле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Жылу желілерін пайдаланушы ұйымдар осы желілердің қорғау аймақтарында электр және жылу жүйелерін күзету қағидаларының талаптарына сәйкес жылу желілерін жөндеу үшін қажетті жұмыстарды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желілеріндегі апаттардың алдын-алу немесе олардың салдарын жою бойынша жұмыстар жылдың кез-келген уақытында жер пайдаланушының келісімісіз, бірақ осы жұмыстарды өткізу туралы ескерте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Аталған жұмыстарды орындағаннан кейін, иелігінде жылу желілері бар ұйымдар белгіленген мақсатта қолданылу үшін жер учаскелерін жарамды күйге келтіреді.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Жұмыстар аяқталғаннан кейін жөндеу жұмыстарын жүргізуші ұйым барлық механизмдерді, материалдарды, уақытша белгілерді, конустарды, тосқауылдарды алып тастайды, жол жабының және жолдың инженерлік орналасуын қалпына келтіреді.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Жолдарда орындалған қалпына келтіру жұмыстарын қабылдау жол органдарымен мердігер ұйымының қатысуымен жүзеге асырылады және екі жақты актімен ресімделеді.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Жылу көздері мен жылу желілерін жаңарту және күрделі жөндеу жұмыстары жылытуаралық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шарттың талаптарына сәйкес шаралар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Жылумен жабдықтау көздерін және жылу желілерін жоспарлы жөндеу, сондай-ақ жылу желілерінің сынауларын өткізу жергілікті атқарушы органдармен келісілген кестеге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Жылумен жабдықтау көздері мен орталық жылу пункттерінде жұмыстар мынадай мерзімдерде: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күзгі кезеңдегі жылу қажеттілігін қамтамасыз ету үшін қажеттілері - жыл сайын 1 қыркүйекке дейінгі мерзімде;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жүктелімнің қысқы максимумын өту кезеңінде жылу қажеттілігін қамтамасыз ету үшін қажеттілері – жыл сайын 1 қазанға дейінгі мерзімде орындау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Жылумен жабдықтау көздерін қамтамасыз етуші электр, су құбырлы және газ коммуникацияларын жөндеу және алдын-ала қарау жұмыстары 1 қыркүйекке дейін аяқтау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Отын қоры шаруашылығын жоспарлы-ескертпе жөндеу жұмыстары 1 қыркүйекке дейін аяқтау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Күзгі-қысқы кезеңде энергетикалық көздеріндегі отынның пайдалану қорының нормасы меншік нысанына қарамастан: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жеткізілуі 100 километрге дейін қашықтықта - 15 тәулікті;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жеткізілуі 100 километрден асатын қашықтықта - 30 тәулікті құрайды.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Тұтынушы мен энергия беруші немесе энергиямен жабдықтаушы ұйымдар арасындағы жылу пайдалану жүйелерінің күйі мен қызмет көрсету жауапкершілігінің шегі олардың баланстық тиесілігі немесе келісім бойынша анықталады және жылумен жабдықтауға арналған шартқа қоса берілген тараптардың пайдалану жауапкершілігі актісінде тіркеледі.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Жылу желілердің құбырлары пайдалануға енгізгенге дейін монтаждалуы, күрделі жөнделуі мен жаңартылудан кейін гидропневматикалық жууға, сығымдауға және дезинфекциялауға тартылады.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Жылумен жабдықтау көздері, жылу пункттері, жылу желілері және жалпы жылумен жабдықтау ұйымдарының жылу маусымына дайындығы қалалық және аудандық штаб отырысында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Жылумен жабдықтау көздерінің дайындығы мына шарттар кезінде расталады: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негізгі және қосалқы жабдықтардың жоспарлы жөндеуін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жылу желілері мен жылу көздерінің есепті режимдегі жұмысқа дайындығы;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электрмен жабдықтаудың резервті көздерін сынау;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ғимараттар мен жұмыс орындарын жылу, жылылау және жарықтандыру бойынша барлық жұмыстарының аяқталуы;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релейлі қорғаныс және апатқа қарсы автоматика құрылғыларын тексеру жоспарларын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жұмыс орындарын оқытылған және аттестатталған қызметшілермен толықтырылуы;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техникалық куәландыру және жабдықтарды сынау актісін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жыл сайын 1 қазанға дейін күзгі–қысқы кезеңдегі кезекті жұмысқа объектілер мен жабдықтардың жылу маусымына әзірлік паспортын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жағдайларда жұмыс үшін әзірлік паспорттарын уақытылы алмаған жағдайда, энергия өндіруші және энергия тасымалдаушы ұйымдар Қазақстан Республикасының "Әкімшілік құқық бұзушылық туралы" Кодексіне сәйкес әкімшілік жауапкершілікке тартылады.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Салынған, тапсырыс берушілермен (тұтынушылармен) және жылумен жабдықтаушы ұйымдармен пайдалануға қабылданбаған қазандықтар, жылу желілері, жылу пунктері, сорғы станциялары, орталық жылу жүйелерін жылу маусымына дайындау және жаңа үйлерді ыстық сумен жабдықтауды құрылыс (мердігер) ұйымдары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Жылу маусымына тұтынушылардың инженерлік желілерін дайындау бойынша ұйымдастыру іс-шаралар тізбесіне мыналар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инженерлік желілерді пайдаланылуына жауапты тұлғаны тағайындау;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инженерлік желілерді пайдалануына жауапты тұлғаларды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техникалық құжаттаманың толық пакетін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4)бақылау-өлшеу құралдарын және коммерциялық есептеу құралдарының тексеруін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жертөле және шатыр жайларының шегінде барлық жылумен жабдықтау және ыстық су құбырларының жылу оқшаулауын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кіреберістер мен жертөлелердің сыртқы есіктерін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шатырлардың мен жертөлелердің терезелерін жабу;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әр қабаттағы терезелерін қос шынылануын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әр қабаттағы жылуды қалпына келтіру және жұмыстарға қосу;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тұрғындардың пәтерлерін жылынуын қамтамасыз етуі бойынша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жылу пунктінің үй-жайларын жөндеуден өткізу: ақтау, сырлау, қажетті жарықтандыруды және берік бекітілуін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сыртқы құбырлар мен арматуралардың жылу оқшаулағышын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жылу пайдаланушы қондырғылардың орнатылған барлық тиекті, реттеуші арматуралардың тексеруден және жөндеуден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техникалық термометрлерді тексеру, кейіннен техникалық майды құя отырып гильзаны тазарту;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реттеу іс-шараларын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пломбыланған, тексерілген монометрлерді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жылуды тұтыну жүйесінің элементтерін механикалық тазарту арқылы гидропневматикалық жуу және жылуды тұтыну жүйесінің барлық элементтерінің механикалық беріктігін және жылуды тұтыну жүйесінің гидравликалық тығыздығын (гидравликалық қысым) гидравликалық сынақтан өткізу белгіленген үлгі бойынша акт жасалып, энергиямен жабдықтаушы ұйымдардың өкілдерінің қатысуымен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ғимараттардың (үйлердің) электр сымдарының оқшауларының кедергілерін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дроссельдік құрылғыларды орнату және тексеру нормативтік-техникалық құжаттамаға және алынған есептеулерге сәйкес энергиямен жабдықтаушы ұйымдардың өкілдерінің қатысуымен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жертөледегі және шатырдағы жайлардағы барлық жылумен жабдықтау және ыстық су құбырларын гидрооқшаулауды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Транзитпен инженерлі коммуникациялар өтетін жертөле үй-жайларын жалға алушы немесе иесі пайдаланушы ұйым қызметкерлерінің инженерлік желілерді жөндеу жұмыстарын орындау және қызмет көрсету үшін еркін қол жеткізуін (апатты-қалпына келтіру жұмыстарын өндіру үшін тәуліктің кез-келген уақытында)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Жыл сайын 1 қазанға дейінгі мерзімде тұрғын үй және қоғамдық ғимараттардың қыс жағдайына дайындығы жылу маусымы басталғанға дейін рәсімделетін жылумен жабдықтаушы ұйымның объектілерінің әзірлігін тексеру актілері және үйлер мен үйіші жүйелерін көктемгі және күзгі тексеру нәтижесі бойынша рәсімделген көп пәтерлі үйлерді тексеру актілері негізінде әзірлік паспорттарымен расталады.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Жұмыстар орындалғаннан кейін жылу тұтыну жүйесін қабылдау жылумен жабдықтаушы ұйыммен жүзеге асырылады және техникалық дайындық актісімен рәсімделеді.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дайындық актісі бойынша қабылданбаған жылу тұтыну жүйелері жылу маусымына дайындалмады деп есептеледі және қайтадан техникалық тексеруден өтуге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Жылумен жабдықтаушы ұйыммен объектінің техникалық дайындық актісі ресімделмесе, жылу тұтыну жүйесін қосуға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тұтынушыларын жылумен жабдықтау жүйелеріне қосуға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энергиясын тұтынушы қасиеті және ұсыну режимі тұтынушымен жылу маусымына дайындық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 – қалпына келтіру жұмыстары жағдайын қоспағанда қолданыстағы нормативтік-техникалық құжаттамамен бекітілген талаптарға сәйкес келеді.</w:t>
      </w:r>
    </w:p>
    <w:bookmarkStart w:name="z128" w:id="6"/>
    <w:p>
      <w:pPr>
        <w:spacing w:after="0"/>
        <w:ind w:left="0"/>
        <w:jc w:val="left"/>
      </w:pPr>
      <w:r>
        <w:rPr>
          <w:rFonts w:ascii="Times New Roman"/>
          <w:b/>
          <w:i w:val="false"/>
          <w:color w:val="000000"/>
        </w:rPr>
        <w:t xml:space="preserve"> 3. Жылумен жабдықтау жүйесін байқап көру</w:t>
      </w:r>
    </w:p>
    <w:bookmarkEnd w:id="6"/>
    <w:p>
      <w:pPr>
        <w:spacing w:after="0"/>
        <w:ind w:left="0"/>
        <w:jc w:val="both"/>
      </w:pPr>
      <w:bookmarkStart w:name="z129" w:id="7"/>
      <w:r>
        <w:rPr>
          <w:rFonts w:ascii="Times New Roman"/>
          <w:b w:val="false"/>
          <w:i w:val="false"/>
          <w:color w:val="000000"/>
          <w:sz w:val="28"/>
        </w:rPr>
        <w:t>
      30. Жылу маусымының басталуына жылумен жабдықтау көздерін, жылу желілерінің дайындығын тексеру және жасырын ақауларды анықтау үшін жылумен жабдықтау жүйелерін байқап көру жүргізіледі.</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Жылу көздері қондырғыларын қосу және ғимараттарды (үйлерді) қосу мына тәртіпте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көздері мен ғимараттардың қондырғыларын қосу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бірінші тәулікте: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көздерінде жылу жабдықтарының сызбасын жинақтау, жабдықтарды қайта іске қосу және байқап көру, бактарды-аккумуляторларды мүмкіндігінше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үйішілік жүйелерде арматураның іске қосу деңгейінде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екінші тәуліктен бастап кестеге сәйкес қатаң түрде ғимараттарды қосу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Магистральді және таратушы жылу желілерін іске қосу және байқап көру іске қосу-жөндеу бригадасымен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Іске қосуға дейін желінің іске қосылатын учаскесінің жабдықтарының жарамдылығы тексеріледі, сынау, шаю және қабылдау актілері қаралады.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Байқап көру үрдісінде жылу желілері, жылумен жабдықтау көздері және тұтынушылар бойынша анықталған ескертулер жылу маусымының басына дейін жойылады. </w:t>
      </w:r>
    </w:p>
    <w:bookmarkStart w:name="z139" w:id="8"/>
    <w:p>
      <w:pPr>
        <w:spacing w:after="0"/>
        <w:ind w:left="0"/>
        <w:jc w:val="left"/>
      </w:pPr>
      <w:r>
        <w:rPr>
          <w:rFonts w:ascii="Times New Roman"/>
          <w:b/>
          <w:i w:val="false"/>
          <w:color w:val="000000"/>
        </w:rPr>
        <w:t xml:space="preserve"> 4. Жылу режимі</w:t>
      </w:r>
    </w:p>
    <w:bookmarkEnd w:id="8"/>
    <w:p>
      <w:pPr>
        <w:spacing w:after="0"/>
        <w:ind w:left="0"/>
        <w:jc w:val="both"/>
      </w:pPr>
      <w:bookmarkStart w:name="z140" w:id="9"/>
      <w:r>
        <w:rPr>
          <w:rFonts w:ascii="Times New Roman"/>
          <w:b w:val="false"/>
          <w:i w:val="false"/>
          <w:color w:val="000000"/>
          <w:sz w:val="28"/>
        </w:rPr>
        <w:t>
      34. Жылумен жабдықтаушы ұйымдарға 1 қыркүйекке дейін Қызылорда қаласы және аудандардың жергілікті атқарушы органдарымен жылумен жабдықтау жүйелерін байқап көру, қосу кестелерін және гидравликалық және температуралық көрсеткіштердің есептік кестелерін әзірлеу және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Қосу кестелерінде тұтынушыларды қосудың мына кезектілігі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бала, емдік және мектеп мекемелері, басқа оқу орындары;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тұрғын үйлер, қонақүйлер, жатақханалар;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қоғамдық және тұрмыстық ғимараттар, театрлар, мәдениет үйлері, әкімшілік ғимараттар, өнеркәсіп кәсіпорындары және басқа ғимараттар.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 уақытта толтырылатын үйішілік желілердің санын анықтау кезінде жылумен жабдықтау көздерінің шаруашылық-ауыз сумен қамтылуын, су дайындау және сөндіру құрылғыларының өнімділігін ескеру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Бес тәулік бойы сыртқы ауаның орташа температурасы +10°C және одан төмен немесе сыртқы ауа температурасының күрт төмендеуі туралы болжам болғанда қала (аудандар) әкімдері тиісті өкіммен жылу маусымының басталғандығын жариялайды.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Қызылорда облыстық мәслихатының 24.04.2023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Барлық ғимараттарды (үйлерді) қосқаннан кейін пайдаланушы ұйымдар жабдықтардың күйінін тексеруін және үйішілік жүйелердің бастапқы реттелуін өткізеді.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Пайдалану үрдісінде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Жылу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жылу энергиясын беру және (немесе) тарату бойынша қызметтерді барлық тұтынушылар үшін тең жағдайларды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жылу желілерінің баланстық тиесілігі бөлігінің шекарасында Шартпен белгіленген жылу энергиясы көрсеткіштерін қолдайды;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тұтынушымен жылу энергиясын беру және (немесе) тарату бойынша қызметтерді көрсетуге шарт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Жылу маусымы жарияланғаннан кейін: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кәсіпорындарда апатты-қалпына келтіру бригадалары дайындалады;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ғимаратты (үйді) пайдаланушы ұйым қызметкерімен ғимараттың жылу тасығыш жүйесі жұмысын және жылылау күйін кезеңмен тексеру және бақылау ұйымдастырылады;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жылумен жабдықтау көздерінде қордағы және апатты жабдықтардың жұмысы, негізгі және қордағы отынының, құралдардың, материалдар мен қосалқы бөлшектерінің болуы тексеріледі.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мамандандырылған ұйымдармен пайдалануға қабылданбаған, жаңа үйлердің жылу желілерін, орталық жылу пункттерін, сорғыларын, орталық жылу және ыстық сумен жабдықтау жүйелерін жылу маусымына дайындауды құрылыс ұйымдары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инженерлік коммуникацияларға барлық қажетті қосылулар тиісті жылдың 1 қазанына дейін орындалады. Жылу маусымы кезеңінде инженерлік коммуникацияларға қосылуға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Жылу көздерінде және жылу желілерінде апатты жағдай жарияланса: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барлық тұрғын үй-коммуналдық және энергетикалық кешен объектілерінде күні-түні кезекшілік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нұсқаулықтарында көрсетілуі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Жылу желілері зақымдалған аймақта орналасқан инженерлік желілер мен коммуникациялардың меншік иелері, телефонхат алғаннан кейін, жер жұмыстарын атқаруды келісу үшін өз өкілдерінің бір сағаттың ішінде шығуын қамтамасыз етеді.</w:t>
      </w:r>
    </w:p>
    <w:bookmarkStart w:name="z166" w:id="10"/>
    <w:p>
      <w:pPr>
        <w:spacing w:after="0"/>
        <w:ind w:left="0"/>
        <w:jc w:val="left"/>
      </w:pPr>
      <w:r>
        <w:rPr>
          <w:rFonts w:ascii="Times New Roman"/>
          <w:b/>
          <w:i w:val="false"/>
          <w:color w:val="000000"/>
        </w:rPr>
        <w:t xml:space="preserve"> </w:t>
      </w:r>
      <w:r>
        <w:br/>
      </w:r>
      <w:r>
        <w:rPr>
          <w:rFonts w:ascii="Times New Roman"/>
          <w:b/>
          <w:i w:val="false"/>
          <w:color w:val="000000"/>
        </w:rPr>
        <w:t>5. Жылу маусымының аяқталуы және жылуаралық кезеңде ыстық сумен жабдықтауды қамтамасыз ету</w:t>
      </w:r>
    </w:p>
    <w:bookmarkEnd w:id="10"/>
    <w:p>
      <w:pPr>
        <w:spacing w:after="0"/>
        <w:ind w:left="0"/>
        <w:jc w:val="both"/>
      </w:pPr>
      <w:bookmarkStart w:name="z167" w:id="11"/>
      <w:r>
        <w:rPr>
          <w:rFonts w:ascii="Times New Roman"/>
          <w:b w:val="false"/>
          <w:i w:val="false"/>
          <w:color w:val="000000"/>
          <w:sz w:val="28"/>
        </w:rPr>
        <w:t>
      42. Бес тәулік бойы сыртқы ауаның орташа температурасы +10°C және одан жоғары немесе сыртқы ауа температурасы күрт көтерілуі туралы болжам болғанда қала (аудандар) әкімдері тиісті өкіммен жылу маусымының аяқталғандығын жариялайды.</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Қызылорда облыстық мәслихатының 24.04.2023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Жылу маусымы аяқталғаннан кейін ғимаратты (үйді) пайдаланушы ұйымдар орталық жылу жүйесін сөндіреді және ыстық сумен жабдықтау жүйелерінің жұмысын жазғы сызба бойынша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Жылуаралық кезеңде жылумен жабдықтаушы ұйымдар тұтынушыларды жылу көздері мен жылу желілерінің жабдықтарының жұмысының бекітілген сызбасы бойынша ыстық сумен жабдықтаумен қамтамасыз етеді. Теңгерімдік тиесілігі шекарасына берілетін судың температурасы техникалық және санитарлық норма талаптарына жауап береді. Ыстық суды беруде жылумен жабдықтау көздерінде жылу желілерін, жабдықтарды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Жылу желілерін, жылу пункттерін және жылу тұтыну жүйелерін жөндеуді бір уақытта 1 қыркүйекке дейін жүргізу ұсынылады. Ыстық сумен жабдықтаудың тоқтатылуымен байланысты жөндеудің ұсынылатын мерзімі - 14 күнтізбелік күн.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Осы Қағидалармен реттелмеген жағдайларда, Қазақстан Республикасының қолданыстағы заңнамасы нормаларын басшылыққа алу қажет. </w:t>
      </w:r>
    </w:p>
    <w:bookmarkStart w:name="z172" w:id="12"/>
    <w:p>
      <w:pPr>
        <w:spacing w:after="0"/>
        <w:ind w:left="0"/>
        <w:jc w:val="left"/>
      </w:pPr>
      <w:r>
        <w:rPr>
          <w:rFonts w:ascii="Times New Roman"/>
          <w:b/>
          <w:i w:val="false"/>
          <w:color w:val="000000"/>
        </w:rPr>
        <w:t xml:space="preserve"> 6. Энергиямен жабдықтаушы ұйымдар мен тұтынушылардың жауапкершілігі</w:t>
      </w:r>
    </w:p>
    <w:bookmarkEnd w:id="12"/>
    <w:bookmarkStart w:name="z173" w:id="13"/>
    <w:p>
      <w:pPr>
        <w:spacing w:after="0"/>
        <w:ind w:left="0"/>
        <w:jc w:val="both"/>
      </w:pPr>
      <w:r>
        <w:rPr>
          <w:rFonts w:ascii="Times New Roman"/>
          <w:b w:val="false"/>
          <w:i w:val="false"/>
          <w:color w:val="000000"/>
          <w:sz w:val="28"/>
        </w:rPr>
        <w:t>
      47. Қағидаларды бұзғаны үшін қызмет берушілер мен тұтынушылардың жауапкершілігі Қазақстан Республикасының қолданыстағы заңнамасына сәйкес анықталады.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