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49f621" w14:textId="e49f62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"Қызылорда облысында тендерге немесе аукционға шығаруға жататын, құрамында кең таралған пайдалы қазбалары бар жер қойнауы учаскелерінің тізбесін бекіту туралы" Қызылорда облысы әкімдігінің 2015 жылғы 29 қаңтардағы № 835 қаулысына толықтыру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әкімдігінің 2016 жылғы 01 шілдедегі № 515 қаулысы. Қызылорда облысының Әділет департаментінде 2016 жылғы 19 шілдеде № 5565 болып тіркелді. Күші жойылды - Қызылорда облысы әкімдігінің 2019 жылғы 12 наурыздағы № 1348 қаулысымен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Қызылорда облысы әкімдігінің 12.03.2019 </w:t>
      </w:r>
      <w:r>
        <w:rPr>
          <w:rFonts w:ascii="Times New Roman"/>
          <w:b w:val="false"/>
          <w:i w:val="false"/>
          <w:color w:val="000000"/>
          <w:sz w:val="28"/>
        </w:rPr>
        <w:t>№ 1348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Республикасындағы жергілікті мемлекеттік басқару және өзін-өзі басқару туралы" Қазақстан Республикасының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"Жер қойнауы және жер қойнауын пайдалану туралы" Қазақстан Республикасының 2010 жылғы 24 маусымдағы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Қызылорда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 "Қызылорда облысында тендерге немесе аукционға шығаруға жататын, құрамында кең таралған пайдалы қазбалары бар жер қойнауы учаскелерінің тізбесін бекіту туралы" Қызылорда облысы әкімдігінің 2015 жылғы 29 қаңтардағы </w:t>
      </w:r>
      <w:r>
        <w:rPr>
          <w:rFonts w:ascii="Times New Roman"/>
          <w:b w:val="false"/>
          <w:i w:val="false"/>
          <w:color w:val="000000"/>
          <w:sz w:val="28"/>
        </w:rPr>
        <w:t>№ 835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(нормативтік құқықтық актілерді мемлекеттік тіркеу Тізілімінде 4887 нөмірімен тіркелген, "Кызылординские вести" және "Сыр бойы" газеттерінде 2015 жылғы 5 наурызда жарияланған) мынадай толықтыру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аталған қаулымен бекітілген Қызылорда облысында тендерге немесе аукционға шығаруға жататын, құрамында кең таралған пайдалы қазбалары бар жер қойнауы учаскелерінің тізбесі мынадай мазмұндағы он бірінші жолмен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8"/>
        <w:gridCol w:w="1038"/>
        <w:gridCol w:w="252"/>
        <w:gridCol w:w="252"/>
        <w:gridCol w:w="252"/>
        <w:gridCol w:w="3862"/>
        <w:gridCol w:w="3862"/>
        <w:gridCol w:w="252"/>
        <w:gridCol w:w="1355"/>
        <w:gridCol w:w="667"/>
      </w:tblGrid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</w:t>
            </w:r>
          </w:p>
          <w:bookmarkEnd w:id="1"/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Саз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Ақсу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Жалағаш</w:t>
            </w:r>
          </w:p>
        </w:tc>
        <w:tc>
          <w:tcPr>
            <w:tcW w:w="3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45° 04' 16,30"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45° 04' 15,05"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45° 03' 59,11"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45° 03' 49,52"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45° 03' 54,49"</w:t>
            </w:r>
          </w:p>
        </w:tc>
        <w:tc>
          <w:tcPr>
            <w:tcW w:w="3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64° 42' 00,34"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64° 42' 13,75"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64° 42' 35,42"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64° 42' 31,59"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64° 42' 03,60"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барлау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".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2. Осы қаулының орындалуын бақылау Қызылорда облысы әкімінің орынбасары Ғ.М. Әміреевке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Осы қаулы алғашқы ресми жарияланған күнінен бастап қолданысқа енгiзiледi.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Қызылорда облысының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Көшербаев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