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d2cf" w14:textId="1d8d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ауданында жергілікті қоғамдастықтың бөлек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2016 жылғы 11 ақпандағы N 289 шешімі. Қызылорда облысының Әділет департаментінде 2016 жылғы 09 наурыздағы N 5391 болып тіркелді. Күші жойылды - Қызылорда облысы Арал аудандық мәслихатының 2024 жылғы 5 сәуірдегі № 189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Арал аудандық мәслихатының 2024 жылғы 5 сәуірдегі </w:t>
      </w:r>
      <w:r>
        <w:rPr>
          <w:rFonts w:ascii="Times New Roman"/>
          <w:b w:val="false"/>
          <w:i w:val="false"/>
          <w:color w:val="ff0000"/>
          <w:sz w:val="28"/>
        </w:rPr>
        <w:t>№ 189</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Ескерту. Шешімнің тақырыбы жаңа редакцияда - Қызылорда облысы Арал аудандық мәслихатының 24.12.2021 </w:t>
      </w:r>
      <w:r>
        <w:rPr>
          <w:rFonts w:ascii="Times New Roman"/>
          <w:b w:val="false"/>
          <w:i w:val="false"/>
          <w:color w:val="000000"/>
          <w:sz w:val="28"/>
        </w:rPr>
        <w:t>№ 164</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2001 жылғы 23 қаңтардағы Қазақстан Республикасы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Қаулысына сәйкес Арал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Арал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"Арал ауданында бөлек жергілікті қоғамдастық жиындарын өткізудің тәртібін және жергілікті қоғамдастық жиынына қатысу үшін ауыл, көше, көппәтерлі тұрғын үй тұрғындары өкілдерінің санын айқындау Қағидаларын бекіту туралы" Арал аудандық мәслихатының 2014 жылғы 05 қарашадағы </w:t>
      </w:r>
      <w:r>
        <w:rPr>
          <w:rFonts w:ascii="Times New Roman"/>
          <w:b w:val="false"/>
          <w:i w:val="false"/>
          <w:color w:val="000000"/>
          <w:sz w:val="28"/>
        </w:rPr>
        <w:t>№ 195</w:t>
      </w:r>
      <w:r>
        <w:rPr>
          <w:rFonts w:ascii="Times New Roman"/>
          <w:b w:val="false"/>
          <w:i w:val="false"/>
          <w:color w:val="000000"/>
          <w:sz w:val="28"/>
        </w:rPr>
        <w:t xml:space="preserve"> шешімінің (нормативтік құқықтық актілердің мемлекеттік тіркеу Тізілімінде № 4815 болып тіркелген, аудандық "Толқын" газетінің 2014 жылғы 11 желтоқсандағы № 97 санында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мәслихатының кезектен тыс қырық сегізінші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Бөлекбаев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Арал аудандық мәслихат хатшысының міндетін уақытша атқарушысы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А.Жоланов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289 шешімімен бекітілген</w:t>
            </w:r>
          </w:p>
        </w:tc>
      </w:tr>
    </w:tbl>
    <w:bookmarkStart w:name="z17" w:id="4"/>
    <w:p>
      <w:pPr>
        <w:spacing w:after="0"/>
        <w:ind w:left="0"/>
        <w:jc w:val="left"/>
      </w:pPr>
      <w:r>
        <w:rPr>
          <w:rFonts w:ascii="Times New Roman"/>
          <w:b/>
          <w:i w:val="false"/>
          <w:color w:val="000000"/>
        </w:rPr>
        <w:t xml:space="preserve"> Арал ауданында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Қызылорда облысы Арал аудандық мәслихатының 24.12.2021 </w:t>
      </w:r>
      <w:r>
        <w:rPr>
          <w:rFonts w:ascii="Times New Roman"/>
          <w:b w:val="false"/>
          <w:i w:val="false"/>
          <w:color w:val="ff0000"/>
          <w:sz w:val="28"/>
        </w:rPr>
        <w:t>№ 164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Арал ауданы аумағында жергілікті қоғамдастықтың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1" w:id="8"/>
    <w:p>
      <w:pPr>
        <w:spacing w:after="0"/>
        <w:ind w:left="0"/>
        <w:jc w:val="both"/>
      </w:pPr>
      <w:r>
        <w:rPr>
          <w:rFonts w:ascii="Times New Roman"/>
          <w:b w:val="false"/>
          <w:i w:val="false"/>
          <w:color w:val="000000"/>
          <w:sz w:val="28"/>
        </w:rPr>
        <w:t>
      1) жергілікті қоғамдастық – Арал ауданындағы каланың, кенттің, ауылдық округтің аумағында тұратын тұрғындардың (жергілікті қоғамдастық мүшелерінің) жиынтығы;</w:t>
      </w:r>
    </w:p>
    <w:bookmarkEnd w:id="8"/>
    <w:bookmarkStart w:name="z22" w:id="9"/>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3"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4" w:id="11"/>
    <w:p>
      <w:pPr>
        <w:spacing w:after="0"/>
        <w:ind w:left="0"/>
        <w:jc w:val="both"/>
      </w:pPr>
      <w:r>
        <w:rPr>
          <w:rFonts w:ascii="Times New Roman"/>
          <w:b w:val="false"/>
          <w:i w:val="false"/>
          <w:color w:val="000000"/>
          <w:sz w:val="28"/>
        </w:rPr>
        <w:t>
      3. Жергілікті қоғамдастықтың бөлек жиынын өткізу үшін қаланың, ауылдың, кенттің, ауылдық округтің аумағы учаскелерге (ауылдар, шағын аудандар, көшелер, көппәтерлі тұрғын үйлер) бөлінеді.</w:t>
      </w:r>
    </w:p>
    <w:bookmarkEnd w:id="11"/>
    <w:bookmarkStart w:name="z25"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6" w:id="13"/>
    <w:p>
      <w:pPr>
        <w:spacing w:after="0"/>
        <w:ind w:left="0"/>
        <w:jc w:val="both"/>
      </w:pPr>
      <w:r>
        <w:rPr>
          <w:rFonts w:ascii="Times New Roman"/>
          <w:b w:val="false"/>
          <w:i w:val="false"/>
          <w:color w:val="000000"/>
          <w:sz w:val="28"/>
        </w:rPr>
        <w:t>
      5. Жергілікті қоғамдастықтың бөлек жиынын қаланың, ауылдың, кенттің, ауылдық округтің әкімі шақырады және ұйымдастырады.</w:t>
      </w:r>
    </w:p>
    <w:bookmarkEnd w:id="13"/>
    <w:bookmarkStart w:name="z27"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қала, ауыл, кент,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8" w:id="15"/>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қала, ауыл, кент және ауылдық округ әкімі ұйымдастырады.</w:t>
      </w:r>
    </w:p>
    <w:bookmarkEnd w:id="15"/>
    <w:bookmarkStart w:name="z29" w:id="16"/>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6"/>
    <w:bookmarkStart w:name="z30"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bookmarkEnd w:id="17"/>
    <w:bookmarkStart w:name="z31" w:id="18"/>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32" w:id="19"/>
    <w:p>
      <w:pPr>
        <w:spacing w:after="0"/>
        <w:ind w:left="0"/>
        <w:jc w:val="both"/>
      </w:pPr>
      <w:r>
        <w:rPr>
          <w:rFonts w:ascii="Times New Roman"/>
          <w:b w:val="false"/>
          <w:i w:val="false"/>
          <w:color w:val="000000"/>
          <w:sz w:val="28"/>
        </w:rPr>
        <w:t>
      9. Жергілікті қоғамдастықтың бөлек жиынын қала, ауыл, кент, ауылдық округ әкімі немесе ол уәкілеттік берген тұлға ашады.</w:t>
      </w:r>
    </w:p>
    <w:bookmarkEnd w:id="19"/>
    <w:bookmarkStart w:name="z33" w:id="20"/>
    <w:p>
      <w:pPr>
        <w:spacing w:after="0"/>
        <w:ind w:left="0"/>
        <w:jc w:val="both"/>
      </w:pPr>
      <w:r>
        <w:rPr>
          <w:rFonts w:ascii="Times New Roman"/>
          <w:b w:val="false"/>
          <w:i w:val="false"/>
          <w:color w:val="000000"/>
          <w:sz w:val="28"/>
        </w:rPr>
        <w:t>
      Қала, ауыл, кент, ауылдық округ әкімі немесе ол уәкілеттік берген тұлға бөлек жергілікті қоғамдастық жиынының төрағасы болып табылады.</w:t>
      </w:r>
    </w:p>
    <w:bookmarkEnd w:id="20"/>
    <w:bookmarkStart w:name="z34"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5" w:id="22"/>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Арал аудандық мәслихаты бекіткен сандық құрамға сәйкес бөлек жергілікті қоғамдастық жиынына қатысушылар ұсынады.</w:t>
      </w:r>
    </w:p>
    <w:bookmarkEnd w:id="22"/>
    <w:bookmarkStart w:name="z36"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7"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қала, ауыл, кент, ауылдық округ әкімінің аппаратына береді.</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