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a3db" w14:textId="fa8a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2016 жылғы 27 қаңтардағы N 313 қаулысы. Қызылорда облысының Әділет департаментінде 2016 жылғы 03 ақпанда N 5329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2016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бекiтiлсiн, қоғамдық жұмыстарға сұраныс пен ұсыныс айқындалсын.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жетекшілік ететін Жаңақорған ауданы әкімінің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313 қаулысына қосымша</w:t>
            </w:r>
          </w:p>
        </w:tc>
      </w:tr>
    </w:tbl>
    <w:bookmarkStart w:name="z10" w:id="1"/>
    <w:p>
      <w:pPr>
        <w:spacing w:after="0"/>
        <w:ind w:left="0"/>
        <w:jc w:val="left"/>
      </w:pPr>
      <w:r>
        <w:rPr>
          <w:rFonts w:ascii="Times New Roman"/>
          <w:b/>
          <w:i w:val="false"/>
          <w:color w:val="000000"/>
        </w:rPr>
        <w:t xml:space="preserve"> 2016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қоғамдық жұмыстарға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826"/>
        <w:gridCol w:w="1017"/>
        <w:gridCol w:w="3364"/>
        <w:gridCol w:w="1981"/>
        <w:gridCol w:w="913"/>
        <w:gridCol w:w="1169"/>
        <w:gridCol w:w="1170"/>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p>
          <w:bookmarkEnd w:id="2"/>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тiзбесi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түрлерi</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көлемi мен нақты жағдайлары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еңбегiне төленетiн ақының мөлшерi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r>
              <w:br/>
            </w:r>
            <w:r>
              <w:rPr>
                <w:rFonts w:ascii="Times New Roman"/>
                <w:b w:val="false"/>
                <w:i w:val="false"/>
                <w:color w:val="000000"/>
                <w:sz w:val="20"/>
              </w:rPr>
              <w:t>
жұмыстарға</w:t>
            </w:r>
            <w:r>
              <w:br/>
            </w:r>
            <w:r>
              <w:rPr>
                <w:rFonts w:ascii="Times New Roman"/>
                <w:b w:val="false"/>
                <w:i w:val="false"/>
                <w:color w:val="000000"/>
                <w:sz w:val="20"/>
              </w:rPr>
              <w:t xml:space="preserve">
сұраныс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жұмыстарға ұсыныс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1</w:t>
            </w:r>
          </w:p>
          <w:bookmarkEnd w:id="3"/>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1</w:t>
            </w:r>
          </w:p>
          <w:bookmarkEnd w:id="4"/>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әкімінің аппараты" коммуналдық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 дана құжаттар.</w:t>
            </w:r>
            <w:r>
              <w:br/>
            </w:r>
            <w:r>
              <w:rPr>
                <w:rFonts w:ascii="Times New Roman"/>
                <w:b w:val="false"/>
                <w:i w:val="false"/>
                <w:color w:val="000000"/>
                <w:sz w:val="20"/>
              </w:rPr>
              <w:t>
Толық емес жұмыс күні жағдайында және икемді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дана ағаштар,</w:t>
            </w:r>
            <w:r>
              <w:br/>
            </w:r>
            <w:r>
              <w:rPr>
                <w:rFonts w:ascii="Times New Roman"/>
                <w:b w:val="false"/>
                <w:i w:val="false"/>
                <w:color w:val="000000"/>
                <w:sz w:val="20"/>
              </w:rPr>
              <w:t>
2700 дана бағаналар әктеу.</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2</w:t>
            </w:r>
          </w:p>
          <w:bookmarkEnd w:id="5"/>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дана құжаттар. </w:t>
            </w:r>
            <w:r>
              <w:br/>
            </w:r>
            <w:r>
              <w:rPr>
                <w:rFonts w:ascii="Times New Roman"/>
                <w:b w:val="false"/>
                <w:i w:val="false"/>
                <w:color w:val="000000"/>
                <w:sz w:val="20"/>
              </w:rPr>
              <w:t>
Толық емес жұмыс күнi жағдайында және икемдi график бойынша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3</w:t>
            </w:r>
          </w:p>
          <w:bookmarkEnd w:id="6"/>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r>
              <w:br/>
            </w:r>
            <w:r>
              <w:rPr>
                <w:rFonts w:ascii="Times New Roman"/>
                <w:b w:val="false"/>
                <w:i w:val="false"/>
                <w:color w:val="000000"/>
                <w:sz w:val="20"/>
              </w:rPr>
              <w:t>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xml:space="preserve">
500 дана бағаналар әктеу. </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4</w:t>
            </w:r>
          </w:p>
          <w:bookmarkEnd w:id="7"/>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әкімі аппараты" коммуналдық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дана құжаттар. Толық емес жұмыс күнi жағдайында және икемдi график бойынша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5</w:t>
            </w:r>
          </w:p>
          <w:bookmarkEnd w:id="8"/>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6</w:t>
            </w:r>
          </w:p>
          <w:bookmarkEnd w:id="9"/>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7</w:t>
            </w:r>
          </w:p>
          <w:bookmarkEnd w:id="10"/>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8</w:t>
            </w:r>
          </w:p>
          <w:bookmarkEnd w:id="11"/>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9</w:t>
            </w:r>
          </w:p>
          <w:bookmarkEnd w:id="12"/>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 әкімінің аппараты" коммуналдық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10</w:t>
            </w:r>
          </w:p>
          <w:bookmarkEnd w:id="13"/>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"Сұнақата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11</w:t>
            </w:r>
          </w:p>
          <w:bookmarkEnd w:id="14"/>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"Аққорған ауылдық округі әкімінің аппараты" мемлекеттік мекемесі</w:t>
            </w:r>
            <w:r>
              <w:br/>
            </w:r>
            <w:r>
              <w:rPr>
                <w:rFonts w:ascii="Times New Roman"/>
                <w:b w:val="false"/>
                <w:i w:val="false"/>
                <w:color w:val="000000"/>
                <w:sz w:val="20"/>
              </w:rPr>
              <w:t>
 </w:t>
            </w:r>
          </w:p>
          <w:bookmarkEnd w:id="16"/>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Жергiлiктi бюджет</w:t>
            </w:r>
            <w:r>
              <w:br/>
            </w:r>
            <w:r>
              <w:rPr>
                <w:rFonts w:ascii="Times New Roman"/>
                <w:b w:val="false"/>
                <w:i w:val="false"/>
                <w:color w:val="000000"/>
                <w:sz w:val="20"/>
              </w:rPr>
              <w:t>
 </w:t>
            </w:r>
          </w:p>
          <w:bookmarkEnd w:id="17"/>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r>
              <w:br/>
            </w:r>
            <w:r>
              <w:rPr>
                <w:rFonts w:ascii="Times New Roman"/>
                <w:b w:val="false"/>
                <w:i w:val="false"/>
                <w:color w:val="000000"/>
                <w:sz w:val="20"/>
              </w:rPr>
              <w:t>
220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13</w:t>
            </w:r>
          </w:p>
          <w:bookmarkEnd w:id="19"/>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14</w:t>
            </w:r>
          </w:p>
          <w:bookmarkEnd w:id="20"/>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15</w:t>
            </w:r>
          </w:p>
          <w:bookmarkEnd w:id="21"/>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 әкімі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16</w:t>
            </w:r>
          </w:p>
          <w:bookmarkEnd w:id="22"/>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 әкімінің аппараты" коммуналдық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3"/>
          <w:p>
            <w:pPr>
              <w:spacing w:after="20"/>
              <w:ind w:left="20"/>
              <w:jc w:val="both"/>
            </w:pPr>
            <w:r>
              <w:rPr>
                <w:rFonts w:ascii="Times New Roman"/>
                <w:b w:val="false"/>
                <w:i w:val="false"/>
                <w:color w:val="000000"/>
                <w:sz w:val="20"/>
              </w:rPr>
              <w:t>
17</w:t>
            </w:r>
          </w:p>
          <w:bookmarkEnd w:id="23"/>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18</w:t>
            </w:r>
          </w:p>
          <w:bookmarkEnd w:id="24"/>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19</w:t>
            </w:r>
          </w:p>
          <w:bookmarkEnd w:id="25"/>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6"/>
          <w:p>
            <w:pPr>
              <w:spacing w:after="20"/>
              <w:ind w:left="20"/>
              <w:jc w:val="both"/>
            </w:pPr>
            <w:r>
              <w:rPr>
                <w:rFonts w:ascii="Times New Roman"/>
                <w:b w:val="false"/>
                <w:i w:val="false"/>
                <w:color w:val="000000"/>
                <w:sz w:val="20"/>
              </w:rPr>
              <w:t>
20</w:t>
            </w:r>
          </w:p>
          <w:bookmarkEnd w:id="26"/>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21</w:t>
            </w:r>
          </w:p>
          <w:bookmarkEnd w:id="27"/>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22</w:t>
            </w:r>
          </w:p>
          <w:bookmarkEnd w:id="28"/>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"Шалхия кенті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23</w:t>
            </w:r>
          </w:p>
          <w:bookmarkEnd w:id="29"/>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24</w:t>
            </w:r>
          </w:p>
          <w:bookmarkEnd w:id="30"/>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31"/>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"Қаратөбе ауылдық округі әкімінің аппараты" коммуналдық мемлекеттік мекемесі</w:t>
            </w:r>
            <w:r>
              <w:br/>
            </w:r>
            <w:r>
              <w:rPr>
                <w:rFonts w:ascii="Times New Roman"/>
                <w:b w:val="false"/>
                <w:i w:val="false"/>
                <w:color w:val="000000"/>
                <w:sz w:val="20"/>
              </w:rPr>
              <w:t>
 </w:t>
            </w:r>
          </w:p>
          <w:bookmarkEnd w:id="32"/>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Жергiлiктi бюджет</w:t>
            </w:r>
            <w:r>
              <w:br/>
            </w:r>
            <w:r>
              <w:rPr>
                <w:rFonts w:ascii="Times New Roman"/>
                <w:b w:val="false"/>
                <w:i w:val="false"/>
                <w:color w:val="000000"/>
                <w:sz w:val="20"/>
              </w:rPr>
              <w:t>
 </w:t>
            </w:r>
          </w:p>
          <w:bookmarkEnd w:id="33"/>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26</w:t>
            </w:r>
          </w:p>
          <w:bookmarkEnd w:id="34"/>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 әкімінің аппараты" мемлекеттік мекемесі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 Толық емес жұмыс күнi жағдайында және икемдi график бойынша</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r>
              <w:br/>
            </w:r>
            <w:r>
              <w:rPr>
                <w:rFonts w:ascii="Times New Roman"/>
                <w:b w:val="false"/>
                <w:i w:val="false"/>
                <w:color w:val="000000"/>
                <w:sz w:val="20"/>
              </w:rPr>
              <w:t>
500 дана бағаналар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5"/>
          <w:p>
            <w:pPr>
              <w:spacing w:after="20"/>
              <w:ind w:left="20"/>
              <w:jc w:val="both"/>
            </w:pPr>
            <w:r>
              <w:rPr>
                <w:rFonts w:ascii="Times New Roman"/>
                <w:b w:val="false"/>
                <w:i w:val="false"/>
                <w:color w:val="000000"/>
                <w:sz w:val="20"/>
              </w:rPr>
              <w:t>
Барлығы</w:t>
            </w:r>
          </w:p>
          <w:bookmarkEnd w:id="35"/>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