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6c8a" w14:textId="4156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мәслихатының аппараты" мемлекеттік мекемесінің "Б" корпусы мемлекеттік әкімшілік қызметшілердің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2016 жылғы 18 наурыздағы № 368 шешімі. Қызылорда облысының Әділет департаментінде 2016 жылғы 22 сәуірде № 5482 болып тіркелді. Күші жойылды - Қызылорда облысы Жаңақорған аудандық мәслихатының 2017 жылғы 28 наурыздағы № 05-16/102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аудандық мәслихатының 28.03.2017 </w:t>
      </w:r>
      <w:r>
        <w:rPr>
          <w:rFonts w:ascii="Times New Roman"/>
          <w:b w:val="false"/>
          <w:i w:val="false"/>
          <w:color w:val="ff0000"/>
          <w:sz w:val="28"/>
        </w:rPr>
        <w:t>№ 05-16/102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12705 нөмірімен тіркелген) сәйкес Жаңақорған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LІІ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Абдуллаев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наурыздағы № 368</w:t>
            </w:r>
            <w:r>
              <w:br/>
            </w: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шешімімен бекітілген</w:t>
            </w:r>
          </w:p>
        </w:tc>
      </w:tr>
    </w:tbl>
    <w:bookmarkStart w:name="z12" w:id="0"/>
    <w:p>
      <w:pPr>
        <w:spacing w:after="0"/>
        <w:ind w:left="0"/>
        <w:jc w:val="left"/>
      </w:pPr>
      <w:r>
        <w:rPr>
          <w:rFonts w:ascii="Times New Roman"/>
          <w:b/>
          <w:i w:val="false"/>
          <w:color w:val="000000"/>
        </w:rPr>
        <w:t xml:space="preserve"> “Жаңақорған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“Жаңақорған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“Жаңақорған аудандық мәслихат аппараты” мемлекеттік мекемесінің “Б” корпусы мемлекеттік әкімшілік қызметшілерінің (бұдан әрі –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қызметшілерді бағалау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Жаңақорған аудандық мәслихат хатшысының өкімімен қызметшінің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Жаңақорған аудандық мәслихат хатшысының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“Жаңақорған аудандық мәслихатының аппараты” мемлекеттік мекемесінің кадр қызметінің қызметкері (бұдан әрі – Кадр қызметі) болып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 туралы дербес деректерді (Т.А.Ә. (болған жағдайда), атқаратын лауазымы,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оның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“Жаңақорған аудандық мәслихатының аппараты” мемлекеттік мекемесі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қызметіне беріледі. Екінші дана қызметшінің тікелей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 қызметі бағалауға жататын қызметшіні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“Жаңақорған аудандық мәслихатының аппараты” мемлекеттік мекемесінің өз ерекшеліктеріне сүйеніп белгіленеді және атқарылған жұмыстың көлемі мен күрделілігін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қызметші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“Жаңақорған аудандық мәслихатының аппараты” мемлекеттік мекемесі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қызметшінің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 үшін кедергі бола алмайды. Бұл жағдайда Кадр қызметі және қызметшінің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жіберуге кедергі бола алмайды. Бұл жағдайда Кадр қызметі және қызметшінің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және қызметтік өзара әрекеттестігіне қарай Кадр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қызметшінің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 қызметі қызметшіні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Бұр ретте Комисси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қызметі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қызметшімен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“Жаңақорған аудандық мәслихатының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“Жаңақорған аудандық мәслихатының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bl>
    <w:bookmarkStart w:name="z136" w:id="11"/>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_________________________________________________________жыл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 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 Т.А.Ә.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 xml:space="preserve"> 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158" w:id="12"/>
    <w:p>
      <w:pPr>
        <w:spacing w:after="0"/>
        <w:ind w:left="0"/>
        <w:jc w:val="left"/>
      </w:pPr>
      <w:r>
        <w:rPr>
          <w:rFonts w:ascii="Times New Roman"/>
          <w:b/>
          <w:i w:val="false"/>
          <w:color w:val="000000"/>
        </w:rPr>
        <w:t xml:space="preserve"> Бағалау парағы</w:t>
      </w:r>
    </w:p>
    <w:bookmarkEnd w:id="12"/>
    <w:bookmarkStart w:name="z159" w:id="13"/>
    <w:p>
      <w:pPr>
        <w:spacing w:after="0"/>
        <w:ind w:left="0"/>
        <w:jc w:val="left"/>
      </w:pPr>
      <w:r>
        <w:rPr>
          <w:rFonts w:ascii="Times New Roman"/>
          <w:b/>
          <w:i w:val="false"/>
          <w:color w:val="000000"/>
        </w:rPr>
        <w:t xml:space="preserve"> _____________________тоқсан_____жыл</w:t>
      </w:r>
    </w:p>
    <w:bookmarkEnd w:id="13"/>
    <w:bookmarkStart w:name="z160" w:id="14"/>
    <w:p>
      <w:pPr>
        <w:spacing w:after="0"/>
        <w:ind w:left="0"/>
        <w:jc w:val="left"/>
      </w:pPr>
      <w:r>
        <w:rPr>
          <w:rFonts w:ascii="Times New Roman"/>
          <w:b/>
          <w:i w:val="false"/>
          <w:color w:val="000000"/>
        </w:rPr>
        <w:t xml:space="preserve"> (бағаланатын кезең)</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bookmarkStart w:name="z177" w:id="15"/>
    <w:p>
      <w:pPr>
        <w:spacing w:after="0"/>
        <w:ind w:left="0"/>
        <w:jc w:val="left"/>
      </w:pPr>
      <w:r>
        <w:rPr>
          <w:rFonts w:ascii="Times New Roman"/>
          <w:b/>
          <w:i w:val="false"/>
          <w:color w:val="000000"/>
        </w:rPr>
        <w:t xml:space="preserve"> Бағалау парағы</w:t>
      </w:r>
    </w:p>
    <w:bookmarkEnd w:id="15"/>
    <w:bookmarkStart w:name="z178" w:id="16"/>
    <w:p>
      <w:pPr>
        <w:spacing w:after="0"/>
        <w:ind w:left="0"/>
        <w:jc w:val="left"/>
      </w:pPr>
      <w:r>
        <w:rPr>
          <w:rFonts w:ascii="Times New Roman"/>
          <w:b/>
          <w:i w:val="false"/>
          <w:color w:val="000000"/>
        </w:rPr>
        <w:t xml:space="preserve">  _________________________________________________ жыл</w:t>
      </w:r>
    </w:p>
    <w:bookmarkEnd w:id="16"/>
    <w:bookmarkStart w:name="z179" w:id="17"/>
    <w:p>
      <w:pPr>
        <w:spacing w:after="0"/>
        <w:ind w:left="0"/>
        <w:jc w:val="left"/>
      </w:pPr>
      <w:r>
        <w:rPr>
          <w:rFonts w:ascii="Times New Roman"/>
          <w:b/>
          <w:i w:val="false"/>
          <w:color w:val="000000"/>
        </w:rPr>
        <w:t xml:space="preserve"> (бағаланатын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bl>
    <w:bookmarkStart w:name="z195" w:id="18"/>
    <w:p>
      <w:pPr>
        <w:spacing w:after="0"/>
        <w:ind w:left="0"/>
        <w:jc w:val="left"/>
      </w:pPr>
      <w:r>
        <w:rPr>
          <w:rFonts w:ascii="Times New Roman"/>
          <w:b/>
          <w:i w:val="false"/>
          <w:color w:val="000000"/>
        </w:rPr>
        <w:t xml:space="preserve"> Айналмалы бағалау парағы</w:t>
      </w:r>
    </w:p>
    <w:bookmarkEnd w:id="18"/>
    <w:bookmarkStart w:name="z196" w:id="19"/>
    <w:p>
      <w:pPr>
        <w:spacing w:after="0"/>
        <w:ind w:left="0"/>
        <w:jc w:val="left"/>
      </w:pPr>
      <w:r>
        <w:rPr>
          <w:rFonts w:ascii="Times New Roman"/>
          <w:b/>
          <w:i w:val="false"/>
          <w:color w:val="000000"/>
        </w:rPr>
        <w:t xml:space="preserve"> __________________________________________________ жыл</w:t>
      </w:r>
    </w:p>
    <w:bookmarkEnd w:id="19"/>
    <w:bookmarkStart w:name="z197" w:id="20"/>
    <w:p>
      <w:pPr>
        <w:spacing w:after="0"/>
        <w:ind w:left="0"/>
        <w:jc w:val="left"/>
      </w:pPr>
      <w:r>
        <w:rPr>
          <w:rFonts w:ascii="Times New Roman"/>
          <w:b/>
          <w:i w:val="false"/>
          <w:color w:val="000000"/>
        </w:rPr>
        <w:t xml:space="preserve"> (бағаланатын жыл)</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bookmarkStart w:name="z218" w:id="21"/>
    <w:p>
      <w:pPr>
        <w:spacing w:after="0"/>
        <w:ind w:left="0"/>
        <w:jc w:val="left"/>
      </w:pPr>
      <w:r>
        <w:rPr>
          <w:rFonts w:ascii="Times New Roman"/>
          <w:b/>
          <w:i w:val="false"/>
          <w:color w:val="000000"/>
        </w:rPr>
        <w:t xml:space="preserve"> Бағалау жөніндегі комиссия отырысының хаттамасы</w:t>
      </w:r>
    </w:p>
    <w:bookmarkEnd w:id="21"/>
    <w:bookmarkStart w:name="z219" w:id="22"/>
    <w:p>
      <w:pPr>
        <w:spacing w:after="0"/>
        <w:ind w:left="0"/>
        <w:jc w:val="left"/>
      </w:pPr>
      <w:r>
        <w:rPr>
          <w:rFonts w:ascii="Times New Roman"/>
          <w:b/>
          <w:i w:val="false"/>
          <w:color w:val="000000"/>
        </w:rPr>
        <w:t xml:space="preserve"> ______________________________________________________</w:t>
      </w:r>
    </w:p>
    <w:bookmarkEnd w:id="22"/>
    <w:bookmarkStart w:name="z220" w:id="23"/>
    <w:p>
      <w:pPr>
        <w:spacing w:after="0"/>
        <w:ind w:left="0"/>
        <w:jc w:val="left"/>
      </w:pPr>
      <w:r>
        <w:rPr>
          <w:rFonts w:ascii="Times New Roman"/>
          <w:b/>
          <w:i w:val="false"/>
          <w:color w:val="000000"/>
        </w:rPr>
        <w:t xml:space="preserve"> (мемлекеттік органның атауы)</w:t>
      </w:r>
    </w:p>
    <w:bookmarkEnd w:id="23"/>
    <w:bookmarkStart w:name="z221" w:id="24"/>
    <w:p>
      <w:pPr>
        <w:spacing w:after="0"/>
        <w:ind w:left="0"/>
        <w:jc w:val="left"/>
      </w:pPr>
      <w:r>
        <w:rPr>
          <w:rFonts w:ascii="Times New Roman"/>
          <w:b/>
          <w:i w:val="false"/>
          <w:color w:val="000000"/>
        </w:rPr>
        <w:t xml:space="preserve"> _____________________________________________________________</w:t>
      </w:r>
    </w:p>
    <w:bookmarkEnd w:id="24"/>
    <w:bookmarkStart w:name="z222" w:id="25"/>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