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2e7cd" w14:textId="252e7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Түпқараған аудандық мәслихатының 2016 жылғы 15 наурыздағы № 39/271 шешімі. Маңғыстау облысы Әділет департаментінде 2016 жылғы 20 сәуірде № 3018 болып тіркелді. Күші жойылды-Маңғыстау облысы Түпқараған аудандық мәслихатының 2017 жылғы 20 ақпандағы № 9/76 шешімімен</w:t>
      </w:r>
    </w:p>
    <w:p>
      <w:pPr>
        <w:spacing w:after="0"/>
        <w:ind w:left="0"/>
        <w:jc w:val="left"/>
      </w:pPr>
      <w:r>
        <w:rPr>
          <w:rFonts w:ascii="Times New Roman"/>
          <w:b w:val="false"/>
          <w:i w:val="false"/>
          <w:color w:val="ff0000"/>
          <w:sz w:val="28"/>
        </w:rPr>
        <w:t xml:space="preserve">      Ескерту. Күші жойылды - Маңғыстау облысы Түпқараған аудандық мәслихатының 20.02.2017 </w:t>
      </w:r>
      <w:r>
        <w:rPr>
          <w:rFonts w:ascii="Times New Roman"/>
          <w:b w:val="false"/>
          <w:i w:val="false"/>
          <w:color w:val="ff0000"/>
          <w:sz w:val="28"/>
        </w:rPr>
        <w:t>№ 9/76</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2015 жылғы 23 қарашадағы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33 бабының</w:t>
      </w:r>
      <w:r>
        <w:rPr>
          <w:rFonts w:ascii="Times New Roman"/>
          <w:b w:val="false"/>
          <w:i w:val="false"/>
          <w:color w:val="000000"/>
          <w:sz w:val="28"/>
        </w:rPr>
        <w:t xml:space="preserve">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 нормативтік құқықтық актілерді мемлекеттік тіркеу тізілімінде № 12705 болып тіркелген) сәйкес, Түпқараған аудандық мәслихаты 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"Түпқараған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Түпқараған аудандық мәслихатының аппаратының басшысы (А. Ізбен) осы шешімнің әділет органдарында мемлекеттік тіркелуін, оның бұқаралық ақпарат құралдарында және "Әділет" ақпараттық - 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Түпқараған аудандық мәслихаты аппаратының басшысына (А.Ізбен) жүктелсін.</w:t>
      </w:r>
      <w:r>
        <w:br/>
      </w:r>
      <w:r>
        <w:rPr>
          <w:rFonts w:ascii="Times New Roman"/>
          <w:b w:val="false"/>
          <w:i w:val="false"/>
          <w:color w:val="000000"/>
          <w:sz w:val="28"/>
        </w:rPr>
        <w:t>
      </w:t>
      </w:r>
      <w:r>
        <w:rPr>
          <w:rFonts w:ascii="Times New Roman"/>
          <w:b w:val="false"/>
          <w:i w:val="false"/>
          <w:color w:val="000000"/>
          <w:sz w:val="28"/>
        </w:rPr>
        <w:t>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А.Досанова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Түпқараған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наурыз 2016 жылғы №39/271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71" w:id="0"/>
    <w:p>
      <w:pPr>
        <w:spacing w:after="0"/>
        <w:ind w:left="0"/>
        <w:jc w:val="left"/>
      </w:pPr>
      <w:r>
        <w:rPr>
          <w:rFonts w:ascii="Times New Roman"/>
          <w:b/>
          <w:i w:val="false"/>
          <w:color w:val="000000"/>
        </w:rPr>
        <w:t xml:space="preserve"> "Түпқараған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"Түпқараған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 бабының 5 тармағына сәйкес әзірленді және "Б" корпусы мемлекеттік әкімшілік қызметшілерінің (бұдан әрі - қызметші)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Қызметшінің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қызметшінің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w:t>
      </w:r>
      <w:r>
        <w:br/>
      </w:r>
      <w:r>
        <w:rPr>
          <w:rFonts w:ascii="Times New Roman"/>
          <w:b w:val="false"/>
          <w:i w:val="false"/>
          <w:color w:val="000000"/>
          <w:sz w:val="28"/>
        </w:rPr>
        <w:t>
      </w:t>
      </w:r>
      <w:r>
        <w:rPr>
          <w:rFonts w:ascii="Times New Roman"/>
          <w:b w:val="false"/>
          <w:i w:val="false"/>
          <w:color w:val="000000"/>
          <w:sz w:val="28"/>
        </w:rPr>
        <w:t>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Қызметшіні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қызметшіні бағалау ол жұмысқа шыққаннан кейін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қызметшінің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Қызметшінің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қызметшінің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қызметшінің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аудандық мәслихат хатшысы қызметшінің қызметін бағалауды өткізу үшін Бағалау жөніндегі комиссияны құрады (бұдан әрі -Комиссия).</w:t>
      </w:r>
      <w:r>
        <w:br/>
      </w:r>
      <w:r>
        <w:rPr>
          <w:rFonts w:ascii="Times New Roman"/>
          <w:b w:val="false"/>
          <w:i w:val="false"/>
          <w:color w:val="000000"/>
          <w:sz w:val="28"/>
        </w:rPr>
        <w:t>
      </w:t>
      </w:r>
      <w:r>
        <w:rPr>
          <w:rFonts w:ascii="Times New Roman"/>
          <w:b w:val="false"/>
          <w:i w:val="false"/>
          <w:color w:val="000000"/>
          <w:sz w:val="28"/>
        </w:rPr>
        <w:t>Комиссияның төрағасы болып аудандық мәслихаттың хатшысы табылады.</w:t>
      </w:r>
      <w:r>
        <w:br/>
      </w:r>
      <w:r>
        <w:rPr>
          <w:rFonts w:ascii="Times New Roman"/>
          <w:b w:val="false"/>
          <w:i w:val="false"/>
          <w:color w:val="000000"/>
          <w:sz w:val="28"/>
        </w:rPr>
        <w:t>
      </w:t>
      </w:r>
      <w:r>
        <w:rPr>
          <w:rFonts w:ascii="Times New Roman"/>
          <w:b w:val="false"/>
          <w:i w:val="false"/>
          <w:color w:val="000000"/>
          <w:sz w:val="28"/>
        </w:rPr>
        <w:t>7.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8.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болып "Түпқараған аудандық мәслихатының аппараты" мемлекеттік мекемесінің кадр қызметі бойынша қызметкері (бұдан әрі - кадр қызметі бойынша қызметкер) болып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Қызметші жұмысының жеке жоспары қызметшімен және оның тікелей басшысымен бірлесіп келесі жылдың бірінші қаңтарынан кешіктірмей,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Қызметші лауазымға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10 тармағында</w:t>
      </w:r>
      <w:r>
        <w:rPr>
          <w:rFonts w:ascii="Times New Roman"/>
          <w:b w:val="false"/>
          <w:i w:val="false"/>
          <w:color w:val="000000"/>
          <w:sz w:val="28"/>
        </w:rPr>
        <w:t xml:space="preserve"> көрсетілген мерзім өткеннен кейін тағайындалған жағдайда, оның жұмысының жеке жоспары ол лауазымға тағайындалған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Қызметші жұмысының жеке жоспарына:</w:t>
      </w:r>
      <w:r>
        <w:br/>
      </w:r>
      <w:r>
        <w:rPr>
          <w:rFonts w:ascii="Times New Roman"/>
          <w:b w:val="false"/>
          <w:i w:val="false"/>
          <w:color w:val="000000"/>
          <w:sz w:val="28"/>
        </w:rPr>
        <w:t>
      </w:t>
      </w:r>
      <w:r>
        <w:rPr>
          <w:rFonts w:ascii="Times New Roman"/>
          <w:b w:val="false"/>
          <w:i w:val="false"/>
          <w:color w:val="000000"/>
          <w:sz w:val="28"/>
        </w:rPr>
        <w:t>1) қызметшінің дербес деректері, тегі, аты, әкесінің аты, ( болған жағдайда) атқаратын лауазымы, құрылымдық бөлімшенің атауы;</w:t>
      </w:r>
      <w:r>
        <w:br/>
      </w:r>
      <w:r>
        <w:rPr>
          <w:rFonts w:ascii="Times New Roman"/>
          <w:b w:val="false"/>
          <w:i w:val="false"/>
          <w:color w:val="000000"/>
          <w:sz w:val="28"/>
        </w:rPr>
        <w:t>
      </w:t>
      </w:r>
      <w:r>
        <w:rPr>
          <w:rFonts w:ascii="Times New Roman"/>
          <w:b w:val="false"/>
          <w:i w:val="false"/>
          <w:color w:val="000000"/>
          <w:sz w:val="28"/>
        </w:rPr>
        <w:t>2) қызметшінің функционалдық міндеттеріне сәйкес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қызметші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3) қызметшінің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кадр қызметі бойынша қызметкерге беріледі. Екінші дана аппарат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Кадр қызметі бойынша қызметкер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Бағалауға жататын қызметшіні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15. Лауазымдық міндеттерді орындауды бағалау негізгі, көтермелеу және </w:t>
      </w:r>
      <w:r>
        <w:rPr>
          <w:rFonts w:ascii="Times New Roman"/>
          <w:b w:val="false"/>
          <w:i w:val="false"/>
          <w:color w:val="000000"/>
          <w:sz w:val="28"/>
        </w:rPr>
        <w:t>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 - 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қызметші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аудандық мәслихат хатшысының, аппарат басшысының тапсырмаларын,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 көздері болып кадр қызметі бойынша қызметкердің құжатпен дәлелденген мәліметі табылады.</w:t>
      </w:r>
      <w:r>
        <w:br/>
      </w:r>
      <w:r>
        <w:rPr>
          <w:rFonts w:ascii="Times New Roman"/>
          <w:b w:val="false"/>
          <w:i w:val="false"/>
          <w:color w:val="000000"/>
          <w:sz w:val="28"/>
        </w:rPr>
        <w:t>
      </w:t>
      </w:r>
      <w:r>
        <w:rPr>
          <w:rFonts w:ascii="Times New Roman"/>
          <w:b w:val="false"/>
          <w:i w:val="false"/>
          <w:color w:val="000000"/>
          <w:sz w:val="28"/>
        </w:rPr>
        <w:t xml:space="preserve">22. Әр орындау және еңбек тәртібін бұзғаны үшін қызметшіге әр бұзу </w:t>
      </w:r>
      <w:r>
        <w:rPr>
          <w:rFonts w:ascii="Times New Roman"/>
          <w:b w:val="false"/>
          <w:i w:val="false"/>
          <w:color w:val="000000"/>
          <w:sz w:val="28"/>
        </w:rPr>
        <w:t>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қызметші тікелей басшыға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2 қосымшаға</w:t>
      </w:r>
      <w:r>
        <w:rPr>
          <w:rFonts w:ascii="Times New Roman"/>
          <w:b w:val="false"/>
          <w:i w:val="false"/>
          <w:color w:val="000000"/>
          <w:sz w:val="28"/>
        </w:rPr>
        <w:t xml:space="preserve"> сәйкес нысан</w:t>
      </w:r>
      <w:r>
        <w:rPr>
          <w:rFonts w:ascii="Times New Roman"/>
          <w:b w:val="false"/>
          <w:i w:val="false"/>
          <w:color w:val="000000"/>
          <w:sz w:val="28"/>
        </w:rPr>
        <w:t xml:space="preserve">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қызметшінің еңбек тәртібін бұзғаны туралы кадр қызметі бойынша қызметкердің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қызметшімен расталады.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қызметші тікелей басшыға келісу үшін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қызметші растайды.</w:t>
      </w:r>
      <w:r>
        <w:br/>
      </w:r>
      <w:r>
        <w:rPr>
          <w:rFonts w:ascii="Times New Roman"/>
          <w:b w:val="false"/>
          <w:i w:val="false"/>
          <w:color w:val="000000"/>
          <w:sz w:val="28"/>
        </w:rPr>
        <w:t>
      </w:t>
      </w:r>
      <w:r>
        <w:rPr>
          <w:rFonts w:ascii="Times New Roman"/>
          <w:b w:val="false"/>
          <w:i w:val="false"/>
          <w:color w:val="000000"/>
          <w:sz w:val="28"/>
        </w:rPr>
        <w:t>Қызметшінің бас тартуы құжаттарды Комиссияның отырысына жіберу үшін кедергі бола алмайды. Бұл жағдайда кадр қызметі бойынша қызметкер және тікелей басшы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қызметшіге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аппаратта басқа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Кадр қызметі бойынша қызметкер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тармағының</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 үштен аспайтын) қызметшінің лауазымдық міндеттері және қызметтік өзара әрекеттестігіне қарай,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29 тармағында</w:t>
      </w:r>
      <w:r>
        <w:rPr>
          <w:rFonts w:ascii="Times New Roman"/>
          <w:b w:val="false"/>
          <w:i w:val="false"/>
          <w:color w:val="000000"/>
          <w:sz w:val="28"/>
        </w:rPr>
        <w:t xml:space="preserve"> көрсетілген тұлғалар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 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кадр қызметі бойынша қызметкерге жіберіледі.</w:t>
      </w:r>
      <w:r>
        <w:br/>
      </w:r>
      <w:r>
        <w:rPr>
          <w:rFonts w:ascii="Times New Roman"/>
          <w:b w:val="false"/>
          <w:i w:val="false"/>
          <w:color w:val="000000"/>
          <w:sz w:val="28"/>
        </w:rPr>
        <w:t>
      </w:t>
      </w:r>
      <w:r>
        <w:rPr>
          <w:rFonts w:ascii="Times New Roman"/>
          <w:b w:val="false"/>
          <w:i w:val="false"/>
          <w:color w:val="000000"/>
          <w:sz w:val="28"/>
        </w:rPr>
        <w:t>33. Кадр қызметі бойынша қызметкер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қызметшінің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∑m = 100 + а – b</w:t>
      </w:r>
      <w:r>
        <w:br/>
      </w:r>
      <w:r>
        <w:rPr>
          <w:rFonts w:ascii="Times New Roman"/>
          <w:b w:val="false"/>
          <w:i w:val="false"/>
          <w:color w:val="000000"/>
          <w:sz w:val="28"/>
        </w:rPr>
        <w:t>
      </w:t>
      </w:r>
      <w:r>
        <w:rPr>
          <w:rFonts w:ascii="Times New Roman"/>
          <w:b w:val="false"/>
          <w:i w:val="false"/>
          <w:color w:val="000000"/>
          <w:sz w:val="28"/>
        </w:rPr>
        <w:t>∑m - тоқсандық;</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Кадр қызметі бойынша қызметкер қызметшінің жылдық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∑жыл = 0,3*∑m + 0,6*∑ИП + 0,1*∑к,</w:t>
      </w:r>
      <w:r>
        <w:br/>
      </w:r>
      <w:r>
        <w:rPr>
          <w:rFonts w:ascii="Times New Roman"/>
          <w:b w:val="false"/>
          <w:i w:val="false"/>
          <w:color w:val="000000"/>
          <w:sz w:val="28"/>
        </w:rPr>
        <w:t>
      </w:t>
      </w:r>
      <w:r>
        <w:rPr>
          <w:rFonts w:ascii="Times New Roman"/>
          <w:b w:val="false"/>
          <w:i w:val="false"/>
          <w:color w:val="000000"/>
          <w:sz w:val="28"/>
        </w:rPr>
        <w:t>∑жыл - жылдық баға;</w:t>
      </w:r>
      <w:r>
        <w:br/>
      </w:r>
      <w:r>
        <w:rPr>
          <w:rFonts w:ascii="Times New Roman"/>
          <w:b w:val="false"/>
          <w:i w:val="false"/>
          <w:color w:val="000000"/>
          <w:sz w:val="28"/>
        </w:rPr>
        <w:t>
      </w:t>
      </w:r>
      <w:r>
        <w:rPr>
          <w:rFonts w:ascii="Times New Roman"/>
          <w:b w:val="false"/>
          <w:i w:val="false"/>
          <w:color w:val="000000"/>
          <w:sz w:val="28"/>
        </w:rPr>
        <w:t xml:space="preserve">∑m - есептік тоқсандардың орта бағасы (орта арифметикалық мән). Бұл ретте тоқсандық бағалардың алынған орта арифметикалық мәні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w:t>
      </w:r>
      <w:r>
        <w:br/>
      </w:r>
      <w:r>
        <w:rPr>
          <w:rFonts w:ascii="Times New Roman"/>
          <w:b w:val="false"/>
          <w:i w:val="false"/>
          <w:color w:val="000000"/>
          <w:sz w:val="28"/>
        </w:rPr>
        <w:t>
      </w:t>
      </w:r>
      <w:r>
        <w:rPr>
          <w:rFonts w:ascii="Times New Roman"/>
          <w:b w:val="false"/>
          <w:i w:val="false"/>
          <w:color w:val="000000"/>
          <w:sz w:val="28"/>
        </w:rPr>
        <w:t>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(106-баллдан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∑ИП-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∑к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Кадр қызметі бойынша қызметкер Комиссия төрағасымен келісілген кестеге сәйкес бағалау нәтижелерін қарау бойынша Комиссия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Кадр қызметі бойынша қызметкер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парақтарын (жылдық бағалау үшін);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w:t>
      </w:r>
      <w:r>
        <w:rPr>
          <w:rFonts w:ascii="Times New Roman"/>
          <w:b w:val="false"/>
          <w:i w:val="false"/>
          <w:color w:val="000000"/>
          <w:sz w:val="28"/>
        </w:rPr>
        <w:t>әдістемеге</w:t>
      </w:r>
      <w:r>
        <w:rPr>
          <w:rFonts w:ascii="Times New Roman"/>
          <w:b w:val="false"/>
          <w:i w:val="false"/>
          <w:color w:val="000000"/>
          <w:sz w:val="28"/>
        </w:rPr>
        <w:t xml:space="preserve">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      </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Кадр қызметі бойынша қызметкер бағалау нәтижелерімен ол аяқталған соң екі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кадр қызметі бойынша қызметкер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w:t>
      </w:r>
      <w:r>
        <w:rPr>
          <w:rFonts w:ascii="Times New Roman"/>
          <w:b w:val="false"/>
          <w:i w:val="false"/>
          <w:color w:val="000000"/>
          <w:sz w:val="28"/>
        </w:rPr>
        <w:t>Әдістеменің</w:t>
      </w:r>
      <w:r>
        <w:rPr>
          <w:rFonts w:ascii="Times New Roman"/>
          <w:b w:val="false"/>
          <w:i w:val="false"/>
          <w:color w:val="000000"/>
          <w:sz w:val="28"/>
        </w:rPr>
        <w:t xml:space="preserve"> </w:t>
      </w:r>
      <w:r>
        <w:rPr>
          <w:rFonts w:ascii="Times New Roman"/>
          <w:b w:val="false"/>
          <w:i w:val="false"/>
          <w:color w:val="000000"/>
          <w:sz w:val="28"/>
        </w:rPr>
        <w:t>40 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 қызметі бойынша қызметкерде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қызметшінің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Қызметшінің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қызметшілерге төленеді.</w:t>
      </w:r>
      <w:r>
        <w:br/>
      </w:r>
      <w:r>
        <w:rPr>
          <w:rFonts w:ascii="Times New Roman"/>
          <w:b w:val="false"/>
          <w:i w:val="false"/>
          <w:color w:val="000000"/>
          <w:sz w:val="28"/>
        </w:rPr>
        <w:t>
      </w:t>
      </w:r>
      <w:r>
        <w:rPr>
          <w:rFonts w:ascii="Times New Roman"/>
          <w:b w:val="false"/>
          <w:i w:val="false"/>
          <w:color w:val="000000"/>
          <w:sz w:val="28"/>
        </w:rPr>
        <w:t>49. Қызметшілерді оқыту (біліктілігін арттыру) жылдық бағалаудың қорытындылары бойынша қызметшінің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Қызметші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қызметші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Қызметшінің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қызметші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Қызметшілерді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w:t>
      </w:r>
      <w:r>
        <w:br/>
      </w:r>
      <w:r>
        <w:rPr>
          <w:rFonts w:ascii="Times New Roman"/>
          <w:b w:val="false"/>
          <w:i w:val="false"/>
          <w:color w:val="000000"/>
          <w:sz w:val="28"/>
        </w:rPr>
        <w:t>Қызметшінің лауазымы: 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7"/>
        <w:gridCol w:w="4357"/>
        <w:gridCol w:w="3586"/>
      </w:tblGrid>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*шаралар мемлекеттік органның стратегиялық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______________________                  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 xml:space="preserve">қүні__________________                   күні__________________ </w:t>
      </w:r>
      <w:r>
        <w:br/>
      </w:r>
      <w:r>
        <w:rPr>
          <w:rFonts w:ascii="Times New Roman"/>
          <w:b w:val="false"/>
          <w:i w:val="false"/>
          <w:color w:val="000000"/>
          <w:sz w:val="28"/>
        </w:rPr>
        <w:t>
      </w:t>
      </w:r>
      <w:r>
        <w:rPr>
          <w:rFonts w:ascii="Times New Roman"/>
          <w:b w:val="false"/>
          <w:i w:val="false"/>
          <w:color w:val="000000"/>
          <w:sz w:val="28"/>
        </w:rPr>
        <w:t>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4186"/>
        <w:gridCol w:w="2953"/>
        <w:gridCol w:w="2953"/>
        <w:gridCol w:w="11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______________________                               ______________________</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 xml:space="preserve">қүні__________________                               күні__________________ </w:t>
      </w:r>
      <w:r>
        <w:br/>
      </w:r>
      <w:r>
        <w:rPr>
          <w:rFonts w:ascii="Times New Roman"/>
          <w:b w:val="false"/>
          <w:i w:val="false"/>
          <w:color w:val="000000"/>
          <w:sz w:val="28"/>
        </w:rPr>
        <w:t>
      </w:t>
      </w:r>
      <w:r>
        <w:rPr>
          <w:rFonts w:ascii="Times New Roman"/>
          <w:b w:val="false"/>
          <w:i w:val="false"/>
          <w:color w:val="000000"/>
          <w:sz w:val="28"/>
        </w:rPr>
        <w:t>қолы_________________                               қолы_________________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9"/>
        <w:gridCol w:w="1257"/>
        <w:gridCol w:w="3037"/>
        <w:gridCol w:w="3037"/>
        <w:gridCol w:w="1656"/>
        <w:gridCol w:w="1064"/>
      </w:tblGrid>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w:t>
            </w:r>
            <w:r>
              <w:br/>
            </w:r>
            <w:r>
              <w:rPr>
                <w:rFonts w:ascii="Times New Roman"/>
                <w:b w:val="false"/>
                <w:i w:val="false"/>
                <w:color w:val="000000"/>
                <w:sz w:val="20"/>
              </w:rPr>
              <w:t>
5-ке дейін</w:t>
            </w: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 xml:space="preserve"> 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 xml:space="preserve">қүні__________________                               күні__________________ </w:t>
      </w:r>
      <w:r>
        <w:br/>
      </w:r>
      <w:r>
        <w:rPr>
          <w:rFonts w:ascii="Times New Roman"/>
          <w:b w:val="false"/>
          <w:i w:val="false"/>
          <w:color w:val="000000"/>
          <w:sz w:val="28"/>
        </w:rPr>
        <w:t>
      </w:t>
      </w:r>
      <w:r>
        <w:rPr>
          <w:rFonts w:ascii="Times New Roman"/>
          <w:b w:val="false"/>
          <w:i w:val="false"/>
          <w:color w:val="000000"/>
          <w:sz w:val="28"/>
        </w:rPr>
        <w:t>қолы_________________                               қолы__________________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 жыл</w:t>
      </w:r>
      <w:r>
        <w:br/>
      </w:r>
      <w:r>
        <w:rPr>
          <w:rFonts w:ascii="Times New Roman"/>
          <w:b w:val="false"/>
          <w:i w:val="false"/>
          <w:color w:val="000000"/>
          <w:sz w:val="28"/>
        </w:rPr>
        <w:t xml:space="preserve"> (бағаланатын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4"/>
        <w:gridCol w:w="2314"/>
        <w:gridCol w:w="5567"/>
        <w:gridCol w:w="2105"/>
      </w:tblGrid>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Тікелей</w:t>
            </w:r>
            <w:r>
              <w:rPr>
                <w:rFonts w:ascii="Times New Roman"/>
                <w:b w:val="false"/>
                <w:i w:val="false"/>
                <w:color w:val="000000"/>
                <w:sz w:val="20"/>
              </w:rPr>
              <w:t xml:space="preserve"> </w:t>
            </w:r>
            <w:r>
              <w:rPr>
                <w:rFonts w:ascii="Times New Roman"/>
                <w:b/>
                <w:i w:val="false"/>
                <w:color w:val="000000"/>
                <w:sz w:val="20"/>
              </w:rPr>
              <w:t>басшының</w:t>
            </w:r>
            <w:r>
              <w:rPr>
                <w:rFonts w:ascii="Times New Roman"/>
                <w:b w:val="false"/>
                <w:i w:val="false"/>
                <w:color w:val="000000"/>
                <w:sz w:val="20"/>
              </w:rPr>
              <w:t xml:space="preserve"> </w:t>
            </w:r>
            <w:r>
              <w:rPr>
                <w:rFonts w:ascii="Times New Roman"/>
                <w:b/>
                <w:i w:val="false"/>
                <w:color w:val="000000"/>
                <w:sz w:val="20"/>
              </w:rPr>
              <w:t>бағалауы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Түпқараған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 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5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w:t>
      </w:r>
      <w:r>
        <w:br/>
      </w:r>
      <w:r>
        <w:rPr>
          <w:rFonts w:ascii="Times New Roman"/>
          <w:b w:val="false"/>
          <w:i w:val="false"/>
          <w:color w:val="000000"/>
          <w:sz w:val="28"/>
        </w:rPr>
        <w:t>
      </w:t>
      </w:r>
      <w:r>
        <w:rPr>
          <w:rFonts w:ascii="Times New Roman"/>
          <w:b w:val="false"/>
          <w:i w:val="false"/>
          <w:color w:val="000000"/>
          <w:sz w:val="28"/>
        </w:rPr>
        <w:t>(немесе) жыл)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2606"/>
        <w:gridCol w:w="2062"/>
        <w:gridCol w:w="4595"/>
        <w:gridCol w:w="975"/>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 саны</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w:t>
            </w:r>
            <w:r>
              <w:br/>
            </w:r>
            <w:r>
              <w:rPr>
                <w:rFonts w:ascii="Times New Roman"/>
                <w:b w:val="false"/>
                <w:i w:val="false"/>
                <w:color w:val="000000"/>
                <w:sz w:val="20"/>
              </w:rPr>
              <w:t>
(болған жағдайда)</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 нәтижелерін түзетуі (болған жағдайда)</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____________________________ Күні: 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_____________________________Күні: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_____________________________Күні: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