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c53e" w14:textId="f56c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Басқұдық ауылдық округін салық салу мақсатында аймақтарға бөлу схемасы және жер салығының базалық мөлшерлемелеріне түзету коэффициенттері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2016 жылғы 21 қазандағы № 4/70 шешімі. Маңғыстау облысы Әділет департаментінде 2016 жылғы 30 қарашада № 3196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– Маңғыстау облысы Мұнайлы аудандық мәслихатының 27.04.2018 </w:t>
      </w:r>
      <w:r>
        <w:rPr>
          <w:rFonts w:ascii="Times New Roman"/>
          <w:b w:val="false"/>
          <w:i w:val="false"/>
          <w:color w:val="000000"/>
          <w:sz w:val="28"/>
        </w:rPr>
        <w:t>№ 22/274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Басқұдық ауылдық округін салық салу мақсатында аймақтарға бөлу схемасы мен жер аймақтарының сипаттамасы және салық салу мақсатындағы жер салығының базалық мөлшерлемесіне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Мұнайлы аудандық мәслихатының аппарат басшысы (А. 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жөніндегі тұрақты комиссиясына жүктелсін (комиссия төрайымы Г. Қонысбаева).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Маңғыстау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Мұнайлы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Таңатар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қазан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Өтегенов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қазан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№4/70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Басқұдық ауылдық  округін салық салу мақсатында  аймақтарға бөлу 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Мұнайлы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№4/70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Басқұдық ауылдық округі жерлері аймақтарының сипаттамасы және салық салу мақсатындағы жер салығының базалық мөлшерлемесіне түзету коэффициенттері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7680"/>
        <w:gridCol w:w="2988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№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аумақтар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коэффициенттері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аймақ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 іскерлік аймақ, екі қабатты және жеке үй құрылысы салынған орталық бөлігі енетін аймақ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Резервтегі аймақ (өнеркәсіптік аймақтың болжамды дамуы)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Резервтегі аймақ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Аймақтардың сипаты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1-</w:t>
      </w:r>
      <w:r>
        <w:rPr>
          <w:rFonts w:ascii="Times New Roman"/>
          <w:b/>
          <w:i w:val="false"/>
          <w:color w:val="000000"/>
          <w:sz w:val="28"/>
        </w:rPr>
        <w:t xml:space="preserve">ші аймақ - </w:t>
      </w:r>
      <w:r>
        <w:rPr>
          <w:rFonts w:ascii="Times New Roman"/>
          <w:b w:val="false"/>
          <w:i w:val="false"/>
          <w:color w:val="000000"/>
          <w:sz w:val="28"/>
        </w:rPr>
        <w:t>Өнеркәсіптік аймақ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2-ші аймақ -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Қоғамдық-іскерлік аймақ, екі қабатты және жеке тұрғын үй құрылысы салынған орталық бөлігі енеді. Бұл жерде негізгі әкімшілік ғимараттар, емхана, ұсақ жеке дүкендер желісі, шағын бизнес объектілері орналасқан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3-ші аймақ - </w:t>
      </w:r>
      <w:r>
        <w:rPr>
          <w:rFonts w:ascii="Times New Roman"/>
          <w:b w:val="false"/>
          <w:i w:val="false"/>
          <w:color w:val="000000"/>
          <w:sz w:val="28"/>
        </w:rPr>
        <w:t>Резервтегі аймақ (өнеркәсіптік аймақтың болжамды дамуы)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4-ші аймақ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Резервтегі аймақ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