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0243" w14:textId="36c0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23 ақпандағы № 77 қаулысы. Қостанай облысының Әділет департаментінде 2016 жылғы 25 наурызда № 6234 болып тіркелді. Күші жойылды - Қостанай облысы әкімдігінің 2020 жылғы 29 қаңтардағы № 36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23 ақпандағы № 77</w:t>
            </w:r>
            <w:r>
              <w:br/>
            </w:r>
            <w:r>
              <w:rPr>
                <w:rFonts w:ascii="Times New Roman"/>
                <w:b w:val="false"/>
                <w:i w:val="false"/>
                <w:color w:val="000000"/>
                <w:sz w:val="20"/>
              </w:rPr>
              <w:t>қаулысымен бекітілген</w:t>
            </w:r>
          </w:p>
        </w:tc>
      </w:tr>
    </w:tbl>
    <w:bookmarkStart w:name="z16" w:id="3"/>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мемлекеттiк көрсетiлетiн қызмет регламентi</w:t>
      </w:r>
    </w:p>
    <w:bookmarkEnd w:id="3"/>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04.07.2018 </w:t>
      </w:r>
      <w:r>
        <w:rPr>
          <w:rFonts w:ascii="Times New Roman"/>
          <w:b w:val="false"/>
          <w:i w:val="false"/>
          <w:color w:val="ff0000"/>
          <w:sz w:val="28"/>
        </w:rPr>
        <w:t>№ 314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p>
    <w:bookmarkEnd w:id="5"/>
    <w:bookmarkStart w:name="z19" w:id="6"/>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w:t>
      </w:r>
    </w:p>
    <w:bookmarkEnd w:id="6"/>
    <w:bookmarkStart w:name="z20" w:id="7"/>
    <w:p>
      <w:pPr>
        <w:spacing w:after="0"/>
        <w:ind w:left="0"/>
        <w:jc w:val="both"/>
      </w:pPr>
      <w:r>
        <w:rPr>
          <w:rFonts w:ascii="Times New Roman"/>
          <w:b w:val="false"/>
          <w:i w:val="false"/>
          <w:color w:val="000000"/>
          <w:sz w:val="28"/>
        </w:rPr>
        <w:t>
      1) көрсетілетін қызметті берушінің кеңсесі;</w:t>
      </w:r>
    </w:p>
    <w:bookmarkEnd w:id="7"/>
    <w:bookmarkStart w:name="z21" w:id="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21.12.2018 </w:t>
      </w:r>
      <w:r>
        <w:rPr>
          <w:rFonts w:ascii="Times New Roman"/>
          <w:b w:val="false"/>
          <w:i w:val="false"/>
          <w:color w:val="000000"/>
          <w:sz w:val="28"/>
        </w:rPr>
        <w:t>№ 557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2. Мемлекеттік қызмет көрсету нысаны: қағаз жүзінде.</w:t>
      </w:r>
    </w:p>
    <w:bookmarkEnd w:id="9"/>
    <w:bookmarkStart w:name="z23" w:id="10"/>
    <w:p>
      <w:pPr>
        <w:spacing w:after="0"/>
        <w:ind w:left="0"/>
        <w:jc w:val="both"/>
      </w:pPr>
      <w:r>
        <w:rPr>
          <w:rFonts w:ascii="Times New Roman"/>
          <w:b w:val="false"/>
          <w:i w:val="false"/>
          <w:color w:val="000000"/>
          <w:sz w:val="28"/>
        </w:rPr>
        <w:t xml:space="preserve">
      3.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өтінішті қабылдау туралы еркін түрдегі қолхат Қазақстан Республикасы Білім және ғылым министрінің 2015 жылғы 9 қарашадағы </w:t>
      </w:r>
      <w:r>
        <w:rPr>
          <w:rFonts w:ascii="Times New Roman"/>
          <w:b w:val="false"/>
          <w:i w:val="false"/>
          <w:color w:val="000000"/>
          <w:sz w:val="28"/>
        </w:rPr>
        <w:t>№ 632</w:t>
      </w:r>
      <w:r>
        <w:rPr>
          <w:rFonts w:ascii="Times New Roman"/>
          <w:b w:val="false"/>
          <w:i w:val="false"/>
          <w:color w:val="000000"/>
          <w:sz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бойынша мемлекеттік көрсетілетін қызмет стандарттарын бекіту туралы" бұйрығымен (Нормативтік құқықтық актілерді мемлекеттік тіркеу тізілімінде № 12449 болып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не болмаса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негіздеме бойынша мемлекеттік қызмет көрсетуден бас тарту туралы дәлелді жауап.</w:t>
      </w:r>
    </w:p>
    <w:bookmarkEnd w:id="10"/>
    <w:bookmarkStart w:name="z24" w:id="11"/>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1"/>
    <w:bookmarkStart w:name="z25" w:id="12"/>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12"/>
    <w:bookmarkStart w:name="z26" w:id="13"/>
    <w:p>
      <w:pPr>
        <w:spacing w:after="0"/>
        <w:ind w:left="0"/>
        <w:jc w:val="both"/>
      </w:pPr>
      <w:r>
        <w:rPr>
          <w:rFonts w:ascii="Times New Roman"/>
          <w:b w:val="false"/>
          <w:i w:val="false"/>
          <w:color w:val="000000"/>
          <w:sz w:val="28"/>
        </w:rPr>
        <w:t xml:space="preserve">
      4. Мемлекеттiк қызметтi көрсету бойынша рәсiмдi (іс-қимылды) бастауға негiздеме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 қабылдау болып табылады.</w:t>
      </w:r>
    </w:p>
    <w:bookmarkEnd w:id="13"/>
    <w:bookmarkStart w:name="z27" w:id="14"/>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14"/>
    <w:bookmarkStart w:name="z28" w:id="15"/>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5 (бес) минут.</w:t>
      </w:r>
    </w:p>
    <w:bookmarkEnd w:id="15"/>
    <w:bookmarkStart w:name="z29" w:id="16"/>
    <w:p>
      <w:pPr>
        <w:spacing w:after="0"/>
        <w:ind w:left="0"/>
        <w:jc w:val="both"/>
      </w:pPr>
      <w:r>
        <w:rPr>
          <w:rFonts w:ascii="Times New Roman"/>
          <w:b w:val="false"/>
          <w:i w:val="false"/>
          <w:color w:val="000000"/>
          <w:sz w:val="28"/>
        </w:rPr>
        <w:t>
      Көрсетілетін қызметті алушы құжаттар топтамасын толық емес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 5 (бес) минут.</w:t>
      </w:r>
    </w:p>
    <w:bookmarkEnd w:id="16"/>
    <w:bookmarkStart w:name="z30" w:id="17"/>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5 (бес) минут;</w:t>
      </w:r>
    </w:p>
    <w:bookmarkEnd w:id="17"/>
    <w:bookmarkStart w:name="z31" w:id="18"/>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w:t>
      </w:r>
    </w:p>
    <w:bookmarkEnd w:id="18"/>
    <w:bookmarkStart w:name="z32" w:id="19"/>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 (бес) минут.</w:t>
      </w:r>
    </w:p>
    <w:bookmarkEnd w:id="19"/>
    <w:bookmarkStart w:name="z33" w:id="20"/>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20"/>
    <w:bookmarkStart w:name="z34" w:id="21"/>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21"/>
    <w:bookmarkStart w:name="z35" w:id="22"/>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22"/>
    <w:bookmarkStart w:name="z36" w:id="23"/>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23"/>
    <w:bookmarkStart w:name="z37" w:id="24"/>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24"/>
    <w:bookmarkStart w:name="z38" w:id="25"/>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25"/>
    <w:bookmarkStart w:name="z39" w:id="26"/>
    <w:p>
      <w:pPr>
        <w:spacing w:after="0"/>
        <w:ind w:left="0"/>
        <w:jc w:val="both"/>
      </w:pPr>
      <w:r>
        <w:rPr>
          <w:rFonts w:ascii="Times New Roman"/>
          <w:b w:val="false"/>
          <w:i w:val="false"/>
          <w:color w:val="000000"/>
          <w:sz w:val="28"/>
        </w:rPr>
        <w:t xml:space="preserve">
      Рәсімнің (іс-қимылдың) нәтижесі – қол қойылған мемлекеттiк қызмет көрсету нәтижесі; </w:t>
      </w:r>
    </w:p>
    <w:bookmarkEnd w:id="26"/>
    <w:bookmarkStart w:name="z40" w:id="27"/>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27"/>
    <w:bookmarkStart w:name="z41" w:id="28"/>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мемлекеттiк қызмет көрсету нәтижесі.</w:t>
      </w:r>
    </w:p>
    <w:bookmarkEnd w:id="28"/>
    <w:bookmarkStart w:name="z42" w:id="29"/>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29"/>
    <w:bookmarkStart w:name="z43" w:id="30"/>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берушiнiң құрылымдық бөлiмшелерiнiң (қызметкерлерiнiң) тiзбесi:</w:t>
      </w:r>
    </w:p>
    <w:bookmarkEnd w:id="30"/>
    <w:bookmarkStart w:name="z44" w:id="31"/>
    <w:p>
      <w:pPr>
        <w:spacing w:after="0"/>
        <w:ind w:left="0"/>
        <w:jc w:val="both"/>
      </w:pPr>
      <w:r>
        <w:rPr>
          <w:rFonts w:ascii="Times New Roman"/>
          <w:b w:val="false"/>
          <w:i w:val="false"/>
          <w:color w:val="000000"/>
          <w:sz w:val="28"/>
        </w:rPr>
        <w:t xml:space="preserve">
      1) көрсетiлетiн қызметтi берушінің кеңсе қызметкері; </w:t>
      </w:r>
    </w:p>
    <w:bookmarkEnd w:id="31"/>
    <w:bookmarkStart w:name="z45" w:id="32"/>
    <w:p>
      <w:pPr>
        <w:spacing w:after="0"/>
        <w:ind w:left="0"/>
        <w:jc w:val="both"/>
      </w:pPr>
      <w:r>
        <w:rPr>
          <w:rFonts w:ascii="Times New Roman"/>
          <w:b w:val="false"/>
          <w:i w:val="false"/>
          <w:color w:val="000000"/>
          <w:sz w:val="28"/>
        </w:rPr>
        <w:t>
      2) көрсетiлетiн қызметтi берушінің басшысы;</w:t>
      </w:r>
    </w:p>
    <w:bookmarkEnd w:id="32"/>
    <w:bookmarkStart w:name="z46" w:id="33"/>
    <w:p>
      <w:pPr>
        <w:spacing w:after="0"/>
        <w:ind w:left="0"/>
        <w:jc w:val="both"/>
      </w:pPr>
      <w:r>
        <w:rPr>
          <w:rFonts w:ascii="Times New Roman"/>
          <w:b w:val="false"/>
          <w:i w:val="false"/>
          <w:color w:val="000000"/>
          <w:sz w:val="28"/>
        </w:rPr>
        <w:t>
      3) көрсетiлетiн қызметтi берушiнiң жауапты орындаушысы.</w:t>
      </w:r>
    </w:p>
    <w:bookmarkEnd w:id="33"/>
    <w:bookmarkStart w:name="z47" w:id="34"/>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34"/>
    <w:bookmarkStart w:name="z48" w:id="35"/>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5 (бес) минут.</w:t>
      </w:r>
    </w:p>
    <w:bookmarkEnd w:id="35"/>
    <w:bookmarkStart w:name="z49" w:id="36"/>
    <w:p>
      <w:pPr>
        <w:spacing w:after="0"/>
        <w:ind w:left="0"/>
        <w:jc w:val="both"/>
      </w:pPr>
      <w:r>
        <w:rPr>
          <w:rFonts w:ascii="Times New Roman"/>
          <w:b w:val="false"/>
          <w:i w:val="false"/>
          <w:color w:val="000000"/>
          <w:sz w:val="28"/>
        </w:rPr>
        <w:t>
      Көрсетілетін қызметті алушы құжаттар топтамасын толық емес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 5 (бес) минут.</w:t>
      </w:r>
    </w:p>
    <w:bookmarkEnd w:id="36"/>
    <w:bookmarkStart w:name="z50" w:id="37"/>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5 (бес) минут;</w:t>
      </w:r>
    </w:p>
    <w:bookmarkEnd w:id="37"/>
    <w:bookmarkStart w:name="z51" w:id="38"/>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5(бес) минут;</w:t>
      </w:r>
    </w:p>
    <w:bookmarkEnd w:id="38"/>
    <w:bookmarkStart w:name="z52" w:id="39"/>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39"/>
    <w:bookmarkStart w:name="z53" w:id="40"/>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40"/>
    <w:bookmarkStart w:name="z54" w:id="41"/>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41"/>
    <w:bookmarkStart w:name="z55" w:id="42"/>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42"/>
    <w:bookmarkStart w:name="z56" w:id="43"/>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43"/>
    <w:bookmarkStart w:name="z57" w:id="4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44"/>
    <w:bookmarkStart w:name="z58" w:id="45"/>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45"/>
    <w:bookmarkStart w:name="z59" w:id="46"/>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құжаттар топтамасының толықтығын тексереді, 5 (бес) минут.</w:t>
      </w:r>
    </w:p>
    <w:bookmarkEnd w:id="46"/>
    <w:bookmarkStart w:name="z60" w:id="47"/>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5 (бес) минут.</w:t>
      </w:r>
    </w:p>
    <w:bookmarkEnd w:id="47"/>
    <w:bookmarkStart w:name="z61" w:id="48"/>
    <w:p>
      <w:pPr>
        <w:spacing w:after="0"/>
        <w:ind w:left="0"/>
        <w:jc w:val="both"/>
      </w:pPr>
      <w:r>
        <w:rPr>
          <w:rFonts w:ascii="Times New Roman"/>
          <w:b w:val="false"/>
          <w:i w:val="false"/>
          <w:color w:val="000000"/>
          <w:sz w:val="28"/>
        </w:rPr>
        <w:t>
      Құжаттар топтамасы толық ұсынған кезінде Мемлекеттік корпорация қызметкері оны "Азаматтарға арналған үкімет"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bookmarkEnd w:id="48"/>
    <w:bookmarkStart w:name="z62" w:id="49"/>
    <w:p>
      <w:pPr>
        <w:spacing w:after="0"/>
        <w:ind w:left="0"/>
        <w:jc w:val="both"/>
      </w:pPr>
      <w:r>
        <w:rPr>
          <w:rFonts w:ascii="Times New Roman"/>
          <w:b w:val="false"/>
          <w:i w:val="false"/>
          <w:color w:val="000000"/>
          <w:sz w:val="28"/>
        </w:rPr>
        <w:t>
      2) Мемлекеттік корпорация қызметкері құжаттарды дайындайды және оларды курьерлік немесе осыған уәкілетті өзге де байланыс арқылы көрсетілетін қызметті берушіге жолдайды, 1 (бір) күн.</w:t>
      </w:r>
    </w:p>
    <w:bookmarkEnd w:id="49"/>
    <w:bookmarkStart w:name="z63" w:id="50"/>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bookmarkEnd w:id="50"/>
    <w:bookmarkStart w:name="z64" w:id="51"/>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бұл ретте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End w:id="51"/>
    <w:bookmarkStart w:name="z65" w:id="52"/>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52"/>
    <w:bookmarkStart w:name="z66" w:id="53"/>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53"/>
    <w:bookmarkStart w:name="z67" w:id="54"/>
    <w:p>
      <w:pPr>
        <w:spacing w:after="0"/>
        <w:ind w:left="0"/>
        <w:jc w:val="both"/>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bookmarkEnd w:id="54"/>
    <w:bookmarkStart w:name="z68" w:id="55"/>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55"/>
    <w:bookmarkStart w:name="z69" w:id="56"/>
    <w:p>
      <w:pPr>
        <w:spacing w:after="0"/>
        <w:ind w:left="0"/>
        <w:jc w:val="both"/>
      </w:pPr>
      <w:r>
        <w:rPr>
          <w:rFonts w:ascii="Times New Roman"/>
          <w:b w:val="false"/>
          <w:i w:val="false"/>
          <w:color w:val="000000"/>
          <w:sz w:val="28"/>
        </w:rPr>
        <w:t>
      9. Мемлекеттік қызмет "электрондық үкімет" веб-порталы арқылы көрсетілмейді.</w:t>
      </w:r>
    </w:p>
    <w:bookmarkEnd w:id="56"/>
    <w:bookmarkStart w:name="z70" w:id="57"/>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 толық сипаттамасы, сондай-ақ мемлекеттік қызмет көрсету процесінде Мемлекеттік корпорациямен өзара іс-қимылын сипаттамасы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ұйымдарының педагог </w:t>
            </w:r>
            <w:r>
              <w:br/>
            </w:r>
            <w:r>
              <w:rPr>
                <w:rFonts w:ascii="Times New Roman"/>
                <w:b w:val="false"/>
                <w:i w:val="false"/>
                <w:color w:val="000000"/>
                <w:sz w:val="20"/>
              </w:rPr>
              <w:t xml:space="preserve">қызметкерлері мен оларға </w:t>
            </w:r>
            <w:r>
              <w:br/>
            </w:r>
            <w:r>
              <w:rPr>
                <w:rFonts w:ascii="Times New Roman"/>
                <w:b w:val="false"/>
                <w:i w:val="false"/>
                <w:color w:val="000000"/>
                <w:sz w:val="20"/>
              </w:rPr>
              <w:t xml:space="preserve">теңестірілген тұлғаларға </w:t>
            </w:r>
            <w:r>
              <w:br/>
            </w:r>
            <w:r>
              <w:rPr>
                <w:rFonts w:ascii="Times New Roman"/>
                <w:b w:val="false"/>
                <w:i w:val="false"/>
                <w:color w:val="000000"/>
                <w:sz w:val="20"/>
              </w:rPr>
              <w:t xml:space="preserve">біліктілік санаттарын беру </w:t>
            </w:r>
            <w:r>
              <w:br/>
            </w:r>
            <w:r>
              <w:rPr>
                <w:rFonts w:ascii="Times New Roman"/>
                <w:b w:val="false"/>
                <w:i w:val="false"/>
                <w:color w:val="000000"/>
                <w:sz w:val="20"/>
              </w:rPr>
              <w:t xml:space="preserve">(растау) үшін оларды </w:t>
            </w:r>
            <w:r>
              <w:br/>
            </w:r>
            <w:r>
              <w:rPr>
                <w:rFonts w:ascii="Times New Roman"/>
                <w:b w:val="false"/>
                <w:i w:val="false"/>
                <w:color w:val="000000"/>
                <w:sz w:val="20"/>
              </w:rPr>
              <w:t xml:space="preserve">аттестаттаудан өткізуге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регламентін бекіту </w:t>
            </w:r>
            <w:r>
              <w:br/>
            </w:r>
            <w:r>
              <w:rPr>
                <w:rFonts w:ascii="Times New Roman"/>
                <w:b w:val="false"/>
                <w:i w:val="false"/>
                <w:color w:val="000000"/>
                <w:sz w:val="20"/>
              </w:rPr>
              <w:t xml:space="preserve">туралы"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72" w:id="58"/>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мемлекеттік қызмет көрсетудің бизнес-процестерінің анықтамалығы</w:t>
      </w:r>
    </w:p>
    <w:bookmarkEnd w:id="58"/>
    <w:bookmarkStart w:name="z7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