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268a" w14:textId="0e226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17 шілдедегі № 308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30 мамырдағы № 250 қаулысы. Қостанай облысының Әділет департаментінде 2016 жылғы 29 маусымда № 6508 болып тіркелді. Күші жойылды - Қостанай облысы әкімдігінің 2018 жылғы 27 маусымдағы № 299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27.06.2018 </w:t>
      </w:r>
      <w:r>
        <w:rPr>
          <w:rFonts w:ascii="Times New Roman"/>
          <w:b w:val="false"/>
          <w:i w:val="false"/>
          <w:color w:val="ff0000"/>
          <w:sz w:val="28"/>
        </w:rPr>
        <w:t>№ 299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0"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2015 жылғы 17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1" w:id="1"/>
    <w:p>
      <w:pPr>
        <w:spacing w:after="0"/>
        <w:ind w:left="0"/>
        <w:jc w:val="both"/>
      </w:pPr>
      <w:r>
        <w:rPr>
          <w:rFonts w:ascii="Times New Roman"/>
          <w:b w:val="false"/>
          <w:i w:val="false"/>
          <w:color w:val="000000"/>
          <w:sz w:val="28"/>
        </w:rPr>
        <w:t>
      1. Қостанай облысының әкімдігінің 2015 жылғы 17 шілдедегі № 308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w:t>
      </w:r>
      <w:r>
        <w:rPr>
          <w:rFonts w:ascii="Times New Roman"/>
          <w:b w:val="false"/>
          <w:i w:val="false"/>
          <w:color w:val="000000"/>
          <w:sz w:val="28"/>
        </w:rPr>
        <w:t xml:space="preserve"> қаулысына</w:t>
      </w:r>
      <w:r>
        <w:rPr>
          <w:rFonts w:ascii="Times New Roman"/>
          <w:b w:val="false"/>
          <w:i w:val="false"/>
          <w:color w:val="000000"/>
          <w:sz w:val="28"/>
        </w:rPr>
        <w:t xml:space="preserve"> (Нормативтік құқықтық актілерді мемлекеттік тіркеу тізілімінде № 5822 болып тіркелген, 2015 жылғы 16 қыркүйекте "Қостанай таңы" газетінде жарияланған) мынадай өзгеріс енгізілсін: </w:t>
      </w:r>
    </w:p>
    <w:bookmarkEnd w:id="1"/>
    <w:bookmarkStart w:name="z22" w:id="2"/>
    <w:p>
      <w:pPr>
        <w:spacing w:after="0"/>
        <w:ind w:left="0"/>
        <w:jc w:val="both"/>
      </w:pPr>
      <w:r>
        <w:rPr>
          <w:rFonts w:ascii="Times New Roman"/>
          <w:b w:val="false"/>
          <w:i w:val="false"/>
          <w:color w:val="000000"/>
          <w:sz w:val="28"/>
        </w:rPr>
        <w:t xml:space="preserve">
      жоғарыда көрсетілген </w:t>
      </w:r>
      <w:r>
        <w:rPr>
          <w:rFonts w:ascii="Times New Roman"/>
          <w:b w:val="false"/>
          <w:i w:val="false"/>
          <w:color w:val="000000"/>
          <w:sz w:val="28"/>
        </w:rPr>
        <w:t>қаулымен</w:t>
      </w:r>
      <w:r>
        <w:rPr>
          <w:rFonts w:ascii="Times New Roman"/>
          <w:b w:val="false"/>
          <w:i w:val="false"/>
          <w:color w:val="000000"/>
          <w:sz w:val="28"/>
        </w:rPr>
        <w:t xml:space="preserve">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xml:space="preserve"> мынадай редакцияда жазылсын:</w:t>
      </w:r>
    </w:p>
    <w:bookmarkStart w:name="z15" w:id="3"/>
    <w:p>
      <w:pPr>
        <w:spacing w:after="0"/>
        <w:ind w:left="0"/>
        <w:jc w:val="both"/>
      </w:pPr>
      <w:r>
        <w:rPr>
          <w:rFonts w:ascii="Times New Roman"/>
          <w:b w:val="false"/>
          <w:i w:val="false"/>
          <w:color w:val="000000"/>
          <w:sz w:val="28"/>
        </w:rPr>
        <w:t>
      "4. "Азаматтарға арналған үкімет" мемлекеттік корпорациясы"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қызмет</w:t>
      </w:r>
      <w:r>
        <w:rPr>
          <w:rFonts w:ascii="Times New Roman"/>
          <w:b w:val="false"/>
          <w:i w:val="false"/>
          <w:color w:val="000000"/>
          <w:sz w:val="28"/>
        </w:rPr>
        <w:t xml:space="preserve">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және www.egov.kz "электрондық үкімет" веб-порталы арқылы көрсетілмейді.".</w:t>
      </w:r>
    </w:p>
    <w:bookmarkStart w:name="z25" w:id="4"/>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4"/>
    <w:bookmarkStart w:name="z3"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