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c49b" w14:textId="2acc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11 желтоқсандағы № 467 "Қостанай облысының 2016-2018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2016 жылғы 17 тамыздағы № 64 шешімі. Қостанай облысының Әділет департаментінде 2016 жылғы 19 тамызда № 6586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108-баптарына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11 желтоқсандағы № 467 "Қостанай облысының 2016-2018 жылдарға арналған облыстық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6061 тіркелген, 2015 жылғы 26 желтоқсанда "Костанайские новости"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2016-2018 жылдарға арналған бюджеті тиісінше 1, 2 және 3-қосымшаларға сәйкес, оның ішінде 2016 жылға мынадай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153737632,4 мың теңге, оның iшiнде: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бойынша – 6359215,0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бойынша – 558964,6 мың теңге; </w:t>
      </w:r>
      <w:r>
        <w:br/>
      </w:r>
      <w:r>
        <w:rPr>
          <w:rFonts w:ascii="Times New Roman"/>
          <w:b w:val="false"/>
          <w:i w:val="false"/>
          <w:color w:val="000000"/>
          <w:sz w:val="28"/>
        </w:rPr>
        <w:t>
      </w:t>
      </w:r>
      <w:r>
        <w:rPr>
          <w:rFonts w:ascii="Times New Roman"/>
          <w:b w:val="false"/>
          <w:i w:val="false"/>
          <w:color w:val="000000"/>
          <w:sz w:val="28"/>
        </w:rPr>
        <w:t xml:space="preserve">негiзгi капиталды сатудан түсетiн түсiмдер бойынша – 9780,0 мың теңге; </w:t>
      </w:r>
      <w:r>
        <w:br/>
      </w:r>
      <w:r>
        <w:rPr>
          <w:rFonts w:ascii="Times New Roman"/>
          <w:b w:val="false"/>
          <w:i w:val="false"/>
          <w:color w:val="000000"/>
          <w:sz w:val="28"/>
        </w:rPr>
        <w:t>
      </w:t>
      </w:r>
      <w:r>
        <w:rPr>
          <w:rFonts w:ascii="Times New Roman"/>
          <w:b w:val="false"/>
          <w:i w:val="false"/>
          <w:color w:val="000000"/>
          <w:sz w:val="28"/>
        </w:rPr>
        <w:t xml:space="preserve">трансферттер түсімі бойынша – 146809672,8 мың теңге; </w:t>
      </w:r>
      <w:r>
        <w:br/>
      </w:r>
      <w:r>
        <w:rPr>
          <w:rFonts w:ascii="Times New Roman"/>
          <w:b w:val="false"/>
          <w:i w:val="false"/>
          <w:color w:val="000000"/>
          <w:sz w:val="28"/>
        </w:rPr>
        <w:t>
      </w:t>
      </w:r>
      <w:r>
        <w:rPr>
          <w:rFonts w:ascii="Times New Roman"/>
          <w:b w:val="false"/>
          <w:i w:val="false"/>
          <w:color w:val="000000"/>
          <w:sz w:val="28"/>
        </w:rPr>
        <w:t xml:space="preserve">2) шығындар – 153964529,1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бюджеттiк кредиттеу – 7238355,6 мың теңге, оның iшiнде: </w:t>
      </w:r>
      <w:r>
        <w:br/>
      </w:r>
      <w:r>
        <w:rPr>
          <w:rFonts w:ascii="Times New Roman"/>
          <w:b w:val="false"/>
          <w:i w:val="false"/>
          <w:color w:val="000000"/>
          <w:sz w:val="28"/>
        </w:rPr>
        <w:t>
      </w:t>
      </w:r>
      <w:r>
        <w:rPr>
          <w:rFonts w:ascii="Times New Roman"/>
          <w:b w:val="false"/>
          <w:i w:val="false"/>
          <w:color w:val="000000"/>
          <w:sz w:val="28"/>
        </w:rPr>
        <w:t xml:space="preserve">бюджеттiк кредиттер – 8314190,0 мың теңге; </w:t>
      </w:r>
      <w:r>
        <w:br/>
      </w:r>
      <w:r>
        <w:rPr>
          <w:rFonts w:ascii="Times New Roman"/>
          <w:b w:val="false"/>
          <w:i w:val="false"/>
          <w:color w:val="000000"/>
          <w:sz w:val="28"/>
        </w:rPr>
        <w:t>
      </w:t>
      </w:r>
      <w:r>
        <w:rPr>
          <w:rFonts w:ascii="Times New Roman"/>
          <w:b w:val="false"/>
          <w:i w:val="false"/>
          <w:color w:val="000000"/>
          <w:sz w:val="28"/>
        </w:rPr>
        <w:t xml:space="preserve">бюджеттiк кредиттердi өтеу – 1075834,4 мың теңге; </w:t>
      </w:r>
      <w:r>
        <w:br/>
      </w:r>
      <w:r>
        <w:rPr>
          <w:rFonts w:ascii="Times New Roman"/>
          <w:b w:val="false"/>
          <w:i w:val="false"/>
          <w:color w:val="000000"/>
          <w:sz w:val="28"/>
        </w:rPr>
        <w:t>
      </w:t>
      </w:r>
      <w:r>
        <w:rPr>
          <w:rFonts w:ascii="Times New Roman"/>
          <w:b w:val="false"/>
          <w:i w:val="false"/>
          <w:color w:val="000000"/>
          <w:sz w:val="28"/>
        </w:rPr>
        <w:t xml:space="preserve">4) қаржы активтерімен операциялар бойынша сальдо – 277920,0 мың теңге, оның iшiнде: </w:t>
      </w:r>
      <w:r>
        <w:br/>
      </w:r>
      <w:r>
        <w:rPr>
          <w:rFonts w:ascii="Times New Roman"/>
          <w:b w:val="false"/>
          <w:i w:val="false"/>
          <w:color w:val="000000"/>
          <w:sz w:val="28"/>
        </w:rPr>
        <w:t>
      </w:t>
      </w:r>
      <w:r>
        <w:rPr>
          <w:rFonts w:ascii="Times New Roman"/>
          <w:b w:val="false"/>
          <w:i w:val="false"/>
          <w:color w:val="000000"/>
          <w:sz w:val="28"/>
        </w:rPr>
        <w:t xml:space="preserve">қаржы активтерiн сатып алу –277920,0 мың теңге; </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-7743172,0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7743172,0 мың теңге.";</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2. Осы шешім 2016 жылғы 1 қаңтардан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Қосмұхамбетова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басқармасы"</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 Е. Спанов</w:t>
      </w:r>
      <w:r>
        <w:br/>
      </w:r>
      <w:r>
        <w:rPr>
          <w:rFonts w:ascii="Times New Roman"/>
          <w:b w:val="false"/>
          <w:i w:val="false"/>
          <w:color w:val="000000"/>
          <w:sz w:val="28"/>
        </w:rPr>
        <w:t>
      </w:t>
      </w:r>
      <w:r>
        <w:rPr>
          <w:rFonts w:ascii="Times New Roman"/>
          <w:b w:val="false"/>
          <w:i w:val="false"/>
          <w:color w:val="000000"/>
          <w:sz w:val="28"/>
        </w:rPr>
        <w:t>2016 жылғы 17 тамыз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17 тамыздағы</w:t>
            </w:r>
            <w:r>
              <w:br/>
            </w:r>
            <w:r>
              <w:rPr>
                <w:rFonts w:ascii="Times New Roman"/>
                <w:b w:val="false"/>
                <w:i w:val="false"/>
                <w:color w:val="000000"/>
                <w:sz w:val="20"/>
              </w:rPr>
              <w:t>№ 64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1-қосымша</w:t>
            </w:r>
          </w:p>
        </w:tc>
      </w:tr>
    </w:tbl>
    <w:bookmarkStart w:name="z33" w:id="0"/>
    <w:p>
      <w:pPr>
        <w:spacing w:after="0"/>
        <w:ind w:left="0"/>
        <w:jc w:val="left"/>
      </w:pPr>
      <w:r>
        <w:rPr>
          <w:rFonts w:ascii="Times New Roman"/>
          <w:b/>
          <w:i w:val="false"/>
          <w:color w:val="000000"/>
        </w:rPr>
        <w:t xml:space="preserve"> Қостанай облысының 2016 жылға арналған облыстық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904"/>
        <w:gridCol w:w="583"/>
        <w:gridCol w:w="290"/>
        <w:gridCol w:w="5962"/>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153 737 632,4</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6 359 215,0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747 957,0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747 957,0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588 030,0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5 023 228,0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5 022 075,0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558 964,6</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91 464,6</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26 329,0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44 569,0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6 195,6</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276 794,0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187 531,0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9 780,0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146 809 672,8</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23 784 618,8</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123 025 054,0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38"/>
        <w:gridCol w:w="924"/>
        <w:gridCol w:w="924"/>
        <w:gridCol w:w="6343"/>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Функционалдық топ </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153 964 529,1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4 373 948,9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1 213 646,1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55 051,1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909 875,3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678 933,9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135 043,4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247 619,7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230 666,2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16 953,5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2 938 951,2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2 904 963,1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165 904,9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2 731 723,0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164 096,5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154 896,5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34 264,0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147 168,1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83 584,0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46 185,0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39 130,7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16 453,4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7"/>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6 092 593,1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6 061 755,1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6 061 755,1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5 455 126,3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439 946,8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51 876,0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8"/>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15 537 300,4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4 621 233,0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3 954 536,0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666 697,0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666 697,0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2 560 661,4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1 904 055,6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1 384 454,9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519 600,7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133 728,0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522 877,8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522 877,8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7 284 057,3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288 892,2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288 892,2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6 995 165,1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6 995 165,1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1 069 348,7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1 069 348,7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129 931,0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242 344,0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69 972,1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52 052,5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504 161,9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30 331 063,2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1 450 793,1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1 376 434,4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849 522,6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390 365,2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136 546,6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74 358,7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74 358,7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10 805 227,6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10 805 227,6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4 393 726,6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916 917,0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287 755,0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611 596,0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523 544,0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1 180 485,0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2 370 963,0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15 606 539,0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15 606 539,0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770 137,3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294 755,0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14 135 145,7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406 501,0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859 926,4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859 926,4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794 400,8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65 525,6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1 608 577,1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1 608 343,9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149 710,1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433 215,2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110 486,2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34 272,0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862 383,4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3 672 689,2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2 913 558,6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1 947 780,2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660 142,1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836 188,4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144 286,2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280 601,5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950 039,0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907 241,4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42 797,6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230 723,6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230 723,6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230 723,6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528 407,0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421 430,9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126 093,0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202 952,0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4 430,4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21 793,5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35 792,0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59 799,1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2"/>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8 588 905,4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3 924 478,8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233 516,0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226 754,0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61 731,3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83 864,0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3 445 704,5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272 934,0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3 172 770,5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57 770,0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4 664 426,6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1 596 238,8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1 596 238,8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3 068 187,8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89 238,1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291 724,7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741 534,0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975 415,0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699 632,0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270 644,0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3"/>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3"/>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6 635 308,0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1 290 346,0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1 290 346,0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65 766,1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90 561,2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286 299,2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784 314,0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3 348,7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46 233,8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4 217 742,0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2 855,2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4 214 886,8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65 507,1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3 395 288,4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722 751,2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938 336,6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326 785,1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28 142,1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293 573,0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287 390,8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287 390,8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247 121,6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247 121,6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77 039,1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43 825,1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6 250,8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182 632,6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121 329,5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120 229,5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27 636,1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4"/>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1 833 679,0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758 358,0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758 358,0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748 184,0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1 075 321,0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5"/>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24 914 491,1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23 753 972,2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23 643 192,1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165 308,1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367 549,0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4 140 483,0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119 041,0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909 947,0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5 273 988,0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5 538 425,0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110 780,1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803 798,1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785 794,1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138 985,7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138 985,7</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89 954,3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99 283,2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53 476,1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52 376,1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45 807,1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44 707,1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115 041,0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100 033,0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96 763,0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6"/>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266 495,3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266 495,3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157 751,1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100 287,0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55 195,1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46 095,1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53 549,1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52 449,1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7"/>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7 517 429,4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4 624 889,6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4 624 889,6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1 320 131,9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730 831,4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2 242 000,4</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331 925,9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2 892 539,8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2 892 539,8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59 122,8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134 755,0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2 698 662,0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8"/>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23 992 605,6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4 437 034,1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2 444 741,0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2 039 471,0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1 992 293,1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1 992 293,1</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19 555 571,5</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19 135 700,0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131 578,0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1 250 550,0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11 778 198,0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5 975 374,0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113 417,2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113 417,2</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106 454,3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105 354,3</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9"/>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0"/>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20 059 524,8</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19 808 714,0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156 489,9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5 909,9</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7 238 355,6</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8 314 190,0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1"/>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1 283 000,0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2"/>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6 384 991,0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6 384 991,0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2 330 772,0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2 330 772,0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4 054 219,0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3"/>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23"/>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477 225,0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4"/>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r>
              <w:br/>
            </w:r>
            <w:r>
              <w:rPr>
                <w:rFonts w:ascii="Times New Roman"/>
                <w:b w:val="false"/>
                <w:i w:val="false"/>
                <w:color w:val="000000"/>
                <w:sz w:val="20"/>
              </w:rPr>
              <w:t>
</w:t>
            </w:r>
          </w:p>
        </w:tc>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1540"/>
        <w:gridCol w:w="1540"/>
        <w:gridCol w:w="2505"/>
        <w:gridCol w:w="4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4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5"/>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1 075 834,4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901 652,0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174 182,4</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6"/>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6"/>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жарғылық капиталын қалыптастыру немесе ұлғайту </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127 920,0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150 000,0</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-7 743 172,3</w:t>
            </w:r>
            <w:r>
              <w:br/>
            </w:r>
            <w:r>
              <w:rPr>
                <w:rFonts w:ascii="Times New Roman"/>
                <w:b w:val="false"/>
                <w:i w:val="false"/>
                <w:color w:val="000000"/>
                <w:sz w:val="20"/>
              </w:rPr>
              <w:t>
</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7 743 172,3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17 тамыздағы</w:t>
            </w:r>
            <w:r>
              <w:br/>
            </w:r>
            <w:r>
              <w:rPr>
                <w:rFonts w:ascii="Times New Roman"/>
                <w:b w:val="false"/>
                <w:i w:val="false"/>
                <w:color w:val="000000"/>
                <w:sz w:val="20"/>
              </w:rPr>
              <w:t>№ 64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2-қосымша</w:t>
            </w:r>
          </w:p>
        </w:tc>
      </w:tr>
    </w:tbl>
    <w:bookmarkStart w:name="z470" w:id="27"/>
    <w:p>
      <w:pPr>
        <w:spacing w:after="0"/>
        <w:ind w:left="0"/>
        <w:jc w:val="left"/>
      </w:pPr>
      <w:r>
        <w:rPr>
          <w:rFonts w:ascii="Times New Roman"/>
          <w:b/>
          <w:i w:val="false"/>
          <w:color w:val="000000"/>
        </w:rPr>
        <w:t xml:space="preserve"> Қостанай облысының 2017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93"/>
        <w:gridCol w:w="575"/>
        <w:gridCol w:w="764"/>
        <w:gridCol w:w="5885"/>
        <w:gridCol w:w="36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w:t>
            </w:r>
            <w:r>
              <w:br/>
            </w:r>
            <w:r>
              <w:rPr>
                <w:rFonts w:ascii="Times New Roman"/>
                <w:b w:val="false"/>
                <w:i w:val="false"/>
                <w:color w:val="000000"/>
                <w:sz w:val="20"/>
              </w:rPr>
              <w:t>
</w:t>
            </w:r>
          </w:p>
        </w:tc>
        <w:tc>
          <w:tcPr>
            <w:tcW w:w="3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96 938 431,1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8 100 726,1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9"/>
          <w:p>
            <w:pPr>
              <w:spacing w:after="20"/>
              <w:ind w:left="20"/>
              <w:jc w:val="both"/>
            </w:pPr>
            <w:r>
              <w:rPr>
                <w:rFonts w:ascii="Times New Roman"/>
                <w:b w:val="false"/>
                <w:i/>
                <w:color w:val="000000"/>
                <w:sz w:val="20"/>
              </w:rPr>
              <w:t>1</w:t>
            </w:r>
            <w:r>
              <w:br/>
            </w:r>
            <w:r>
              <w:rPr>
                <w:rFonts w:ascii="Times New Roman"/>
                <w:b w:val="false"/>
                <w:i w:val="false"/>
                <w:color w:val="000000"/>
                <w:sz w:val="20"/>
              </w:rPr>
              <w:t>
</w:t>
            </w:r>
          </w:p>
          <w:bookmarkEnd w:id="29"/>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8 100 726,1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0"/>
          <w:p>
            <w:pPr>
              <w:spacing w:after="20"/>
              <w:ind w:left="20"/>
              <w:jc w:val="both"/>
            </w:pPr>
            <w:r>
              <w:rPr>
                <w:rFonts w:ascii="Times New Roman"/>
                <w:b w:val="false"/>
                <w:i/>
                <w:color w:val="000000"/>
                <w:sz w:val="20"/>
              </w:rPr>
              <w:t>1</w:t>
            </w:r>
            <w:r>
              <w:br/>
            </w:r>
            <w:r>
              <w:rPr>
                <w:rFonts w:ascii="Times New Roman"/>
                <w:b w:val="false"/>
                <w:i w:val="false"/>
                <w:color w:val="000000"/>
                <w:sz w:val="20"/>
              </w:rPr>
              <w:t>
</w:t>
            </w:r>
          </w:p>
          <w:bookmarkEnd w:id="30"/>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8 099 492,1</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1"/>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283 088,0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2"/>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91 238,0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3"/>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4"/>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5"/>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5"/>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47 689,0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6"/>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7"/>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7"/>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8"/>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8"/>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3 338,0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9"/>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39"/>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0"/>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40"/>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41"/>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42"/>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187 817,0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3"/>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4"/>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46"/>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88 544 152,0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47"/>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48"/>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22 789 817,0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49"/>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0"/>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50"/>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5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65 754 335,0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02"/>
        <w:gridCol w:w="1060"/>
        <w:gridCol w:w="1060"/>
        <w:gridCol w:w="5746"/>
        <w:gridCol w:w="31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топ</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мың теңге</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96 938 431,1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1"/>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5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1 393 387,0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2"/>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1 033 484,0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3"/>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4"/>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5"/>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805 645,0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6"/>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91 723,0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7"/>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8"/>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150 766,0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9"/>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5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60"/>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6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61"/>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6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2"/>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6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63"/>
          <w:p>
            <w:pPr>
              <w:spacing w:after="20"/>
              <w:ind w:left="20"/>
              <w:jc w:val="both"/>
            </w:pPr>
            <w:r>
              <w:rPr>
                <w:rFonts w:ascii="Times New Roman"/>
                <w:b w:val="false"/>
                <w:i/>
                <w:color w:val="000000"/>
                <w:sz w:val="20"/>
              </w:rPr>
              <w:t>02</w:t>
            </w:r>
            <w:r>
              <w:br/>
            </w:r>
            <w:r>
              <w:rPr>
                <w:rFonts w:ascii="Times New Roman"/>
                <w:b w:val="false"/>
                <w:i w:val="false"/>
                <w:color w:val="000000"/>
                <w:sz w:val="20"/>
              </w:rPr>
              <w:t>
</w:t>
            </w:r>
          </w:p>
          <w:bookmarkEnd w:id="6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64"/>
          <w:p>
            <w:pPr>
              <w:spacing w:after="20"/>
              <w:ind w:left="20"/>
              <w:jc w:val="both"/>
            </w:pPr>
            <w:r>
              <w:rPr>
                <w:rFonts w:ascii="Times New Roman"/>
                <w:b w:val="false"/>
                <w:i/>
                <w:color w:val="000000"/>
                <w:sz w:val="20"/>
              </w:rPr>
              <w:t>02</w:t>
            </w:r>
            <w:r>
              <w:br/>
            </w:r>
            <w:r>
              <w:rPr>
                <w:rFonts w:ascii="Times New Roman"/>
                <w:b w:val="false"/>
                <w:i w:val="false"/>
                <w:color w:val="000000"/>
                <w:sz w:val="20"/>
              </w:rPr>
              <w:t>
</w:t>
            </w:r>
          </w:p>
          <w:bookmarkEnd w:id="6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65"/>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6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6 270 437,0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6"/>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6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6 270 437,0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67"/>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6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6 270 437,0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68"/>
          <w:p>
            <w:pPr>
              <w:spacing w:after="20"/>
              <w:ind w:left="20"/>
              <w:jc w:val="both"/>
            </w:pPr>
            <w:r>
              <w:rPr>
                <w:rFonts w:ascii="Times New Roman"/>
                <w:b w:val="false"/>
                <w:i/>
                <w:color w:val="000000"/>
                <w:sz w:val="20"/>
              </w:rPr>
              <w:t>3</w:t>
            </w:r>
            <w:r>
              <w:br/>
            </w:r>
            <w:r>
              <w:rPr>
                <w:rFonts w:ascii="Times New Roman"/>
                <w:b w:val="false"/>
                <w:i w:val="false"/>
                <w:color w:val="000000"/>
                <w:sz w:val="20"/>
              </w:rPr>
              <w:t>
</w:t>
            </w:r>
          </w:p>
          <w:bookmarkEnd w:id="6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6 103 617,0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69"/>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6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70"/>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7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9 310 864,0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71"/>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72"/>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1 745 976,0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73"/>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1 228 071,0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4"/>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517 905,0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538 536,0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75"/>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5 677 391,0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76"/>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77"/>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217 226,0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78"/>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79"/>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7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5 460 165,0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80"/>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81"/>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82"/>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83"/>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84"/>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85"/>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86"/>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894 722,0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87"/>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88"/>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89"/>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8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90"/>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9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289 897,0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91"/>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9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92"/>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9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93"/>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9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10 186 619,0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94"/>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95"/>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6"/>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875 638,0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97"/>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366 719,0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98"/>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99"/>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00"/>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5 412 143,0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101"/>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4 832 995,0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102"/>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103"/>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04"/>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1 966 214,0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05"/>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760 589,0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964 628,0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106"/>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107"/>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08"/>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982 165,0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09"/>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0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10"/>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11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11"/>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112"/>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448 625,0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13"/>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114"/>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15"/>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98 888,0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116"/>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17"/>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11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18"/>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1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3 366 795,0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19"/>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1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2 832 086,0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120"/>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1 899 445,0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21"/>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650 638,0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122"/>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842 331,0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23"/>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24"/>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267 390,0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125"/>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932 641,0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26"/>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892 704,0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27"/>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128"/>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129"/>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2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335 115,0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30"/>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3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31"/>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3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132"/>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3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133"/>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3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11 770 024,8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134"/>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7 240 980,8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135"/>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3 935 682,0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3 395 758,0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539 924,0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461 748,0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36"/>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2 374 344,8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37"/>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599 918,0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38"/>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1 774 426,8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415 761,0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39"/>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3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4 529 044,0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40"/>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4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332 408,0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4 196 636,0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1 281 560,0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41"/>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4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42"/>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43"/>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144"/>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4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46"/>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147"/>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680 148,0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48"/>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2 057 927,0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1 831 235,0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49"/>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4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863 431,0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50"/>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51"/>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52"/>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244 008,0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53"/>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154"/>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236 240,0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5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156"/>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57"/>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58"/>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59"/>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5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60"/>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61"/>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162"/>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63"/>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216 470,0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64"/>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6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6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66"/>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6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19 913 345,0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67"/>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6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18 977 563,0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68"/>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6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18 907 183,0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169"/>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6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170"/>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393 274,0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71"/>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72"/>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5 550 202,0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4 583 880,0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4 363 620,0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3 789 200,0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73"/>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174"/>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75"/>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695 852,0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76"/>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177"/>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8"/>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79"/>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7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180"/>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8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81"/>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8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82"/>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8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183"/>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8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84"/>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8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5"/>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8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186"/>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8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87"/>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8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88"/>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8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89"/>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8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90"/>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9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9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9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7 408 167,0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92"/>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93"/>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7 198 854,0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1 480 483,0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194"/>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1 807 955,0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95"/>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1 851 160,0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2 059 256,0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96"/>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197"/>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209 313,0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8"/>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199"/>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9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200"/>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20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1 421 607,3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897 796,0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01"/>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20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523 811,3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02"/>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20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203"/>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20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04"/>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20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140 789,3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205"/>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20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206"/>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206"/>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207"/>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207"/>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08"/>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20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209"/>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20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210"/>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21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21 460 194,0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1 889 058,0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211"/>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211"/>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212"/>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21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213"/>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213"/>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214"/>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214"/>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15"/>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215"/>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357"/>
        <w:gridCol w:w="875"/>
        <w:gridCol w:w="875"/>
        <w:gridCol w:w="2999"/>
        <w:gridCol w:w="53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21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216"/>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217"/>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217"/>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218"/>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218"/>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359 359,0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1 529 699,0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